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811" w:rsidRDefault="00814811"/>
    <w:tbl>
      <w:tblPr>
        <w:tblW w:w="9360" w:type="dxa"/>
        <w:tblInd w:w="120" w:type="dxa"/>
        <w:tblLayout w:type="fixed"/>
        <w:tblCellMar>
          <w:left w:w="120" w:type="dxa"/>
          <w:right w:w="120" w:type="dxa"/>
        </w:tblCellMar>
        <w:tblLook w:val="0000" w:firstRow="0" w:lastRow="0" w:firstColumn="0" w:lastColumn="0" w:noHBand="0" w:noVBand="0"/>
      </w:tblPr>
      <w:tblGrid>
        <w:gridCol w:w="3330"/>
        <w:gridCol w:w="3510"/>
        <w:gridCol w:w="2520"/>
      </w:tblGrid>
      <w:tr w:rsidR="00751425" w:rsidRPr="00423C34" w:rsidTr="00814811">
        <w:trPr>
          <w:cantSplit/>
          <w:trHeight w:val="1080"/>
        </w:trPr>
        <w:tc>
          <w:tcPr>
            <w:tcW w:w="3330" w:type="dxa"/>
            <w:tcBorders>
              <w:top w:val="double" w:sz="12" w:space="0" w:color="000000"/>
              <w:left w:val="double" w:sz="12" w:space="0" w:color="000000"/>
              <w:bottom w:val="single" w:sz="7" w:space="0" w:color="000000"/>
              <w:right w:val="single" w:sz="7" w:space="0" w:color="000000"/>
            </w:tcBorders>
            <w:shd w:val="clear" w:color="auto" w:fill="auto"/>
          </w:tcPr>
          <w:p w:rsidR="00751425" w:rsidRPr="00814811" w:rsidRDefault="008F5BA5" w:rsidP="00E03D9A">
            <w:pPr>
              <w:jc w:val="center"/>
              <w:rPr>
                <w:rFonts w:ascii="Arial" w:hAnsi="Arial" w:cs="Arial"/>
                <w:szCs w:val="24"/>
              </w:rPr>
            </w:pPr>
            <w:r w:rsidRPr="005434E6">
              <w:rPr>
                <w:rFonts w:ascii="Calibri" w:eastAsia="Calibri" w:hAnsi="Calibri"/>
                <w:noProof/>
                <w:color w:val="0000FF"/>
              </w:rPr>
              <w:drawing>
                <wp:inline distT="0" distB="0" distL="0" distR="0" wp14:anchorId="4C9CB84A" wp14:editId="3356CF04">
                  <wp:extent cx="1706476" cy="352425"/>
                  <wp:effectExtent l="0" t="0" r="8255" b="0"/>
                  <wp:docPr id="1" name="Picture 1" descr="Department of Management Services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Management Services Log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7978" cy="352735"/>
                          </a:xfrm>
                          <a:prstGeom prst="rect">
                            <a:avLst/>
                          </a:prstGeom>
                          <a:noFill/>
                          <a:ln>
                            <a:noFill/>
                          </a:ln>
                        </pic:spPr>
                      </pic:pic>
                    </a:graphicData>
                  </a:graphic>
                </wp:inline>
              </w:drawing>
            </w:r>
            <w:bookmarkStart w:id="0" w:name="_GoBack"/>
            <w:bookmarkEnd w:id="0"/>
          </w:p>
        </w:tc>
        <w:tc>
          <w:tcPr>
            <w:tcW w:w="6030" w:type="dxa"/>
            <w:gridSpan w:val="2"/>
            <w:tcBorders>
              <w:top w:val="double" w:sz="12" w:space="0" w:color="000000"/>
              <w:left w:val="double" w:sz="7" w:space="0" w:color="000000"/>
              <w:bottom w:val="single" w:sz="7" w:space="0" w:color="000000"/>
              <w:right w:val="double" w:sz="12" w:space="0" w:color="000000"/>
            </w:tcBorders>
            <w:shd w:val="clear" w:color="auto" w:fill="auto"/>
            <w:vAlign w:val="center"/>
          </w:tcPr>
          <w:p w:rsidR="00751425" w:rsidRPr="00423C34" w:rsidRDefault="00DF395B" w:rsidP="00E03D9A">
            <w:pPr>
              <w:jc w:val="center"/>
              <w:rPr>
                <w:rFonts w:ascii="Arial" w:hAnsi="Arial" w:cs="Arial"/>
                <w:szCs w:val="24"/>
              </w:rPr>
            </w:pPr>
            <w:r>
              <w:rPr>
                <w:rFonts w:ascii="Arial" w:hAnsi="Arial" w:cs="Arial"/>
                <w:szCs w:val="24"/>
              </w:rPr>
              <w:t>A</w:t>
            </w:r>
            <w:r w:rsidR="00751425" w:rsidRPr="00423C34">
              <w:rPr>
                <w:rFonts w:ascii="Arial" w:hAnsi="Arial" w:cs="Arial"/>
                <w:szCs w:val="24"/>
              </w:rPr>
              <w:t>DMINISTRATIVE POLICY</w:t>
            </w:r>
          </w:p>
        </w:tc>
      </w:tr>
      <w:tr w:rsidR="00751425" w:rsidRPr="00423C34" w:rsidTr="00751425">
        <w:trPr>
          <w:cantSplit/>
          <w:trHeight w:val="786"/>
        </w:trPr>
        <w:tc>
          <w:tcPr>
            <w:tcW w:w="6840" w:type="dxa"/>
            <w:gridSpan w:val="2"/>
            <w:tcBorders>
              <w:top w:val="double" w:sz="7" w:space="0" w:color="000000"/>
              <w:left w:val="double" w:sz="12" w:space="0" w:color="000000"/>
              <w:bottom w:val="single" w:sz="7" w:space="0" w:color="000000"/>
              <w:right w:val="single" w:sz="7" w:space="0" w:color="000000"/>
            </w:tcBorders>
            <w:shd w:val="clear" w:color="auto" w:fill="auto"/>
            <w:vAlign w:val="center"/>
          </w:tcPr>
          <w:p w:rsidR="00751425" w:rsidRPr="00423C34" w:rsidRDefault="00751425" w:rsidP="00E03D9A">
            <w:pPr>
              <w:pStyle w:val="Header"/>
              <w:tabs>
                <w:tab w:val="clear" w:pos="4320"/>
                <w:tab w:val="clear" w:pos="8640"/>
              </w:tabs>
              <w:rPr>
                <w:rFonts w:ascii="Arial" w:hAnsi="Arial" w:cs="Arial"/>
                <w:szCs w:val="24"/>
              </w:rPr>
            </w:pPr>
            <w:r w:rsidRPr="00423C34">
              <w:rPr>
                <w:rFonts w:ascii="Arial" w:hAnsi="Arial" w:cs="Arial"/>
                <w:szCs w:val="24"/>
              </w:rPr>
              <w:t xml:space="preserve">TITLE:  </w:t>
            </w:r>
            <w:r w:rsidR="00E10EAA">
              <w:rPr>
                <w:rFonts w:ascii="Arial" w:hAnsi="Arial" w:cs="Arial"/>
                <w:b/>
                <w:color w:val="000000"/>
                <w:szCs w:val="24"/>
              </w:rPr>
              <w:t>Family Supportive Work Program (FSWP)</w:t>
            </w:r>
            <w:r w:rsidR="00BC085A">
              <w:rPr>
                <w:rFonts w:ascii="Arial" w:hAnsi="Arial" w:cs="Arial"/>
                <w:b/>
                <w:color w:val="000000"/>
                <w:szCs w:val="24"/>
              </w:rPr>
              <w:t xml:space="preserve"> </w:t>
            </w:r>
          </w:p>
        </w:tc>
        <w:tc>
          <w:tcPr>
            <w:tcW w:w="2520" w:type="dxa"/>
            <w:vMerge w:val="restart"/>
            <w:tcBorders>
              <w:top w:val="double" w:sz="7" w:space="0" w:color="000000"/>
              <w:left w:val="single" w:sz="7" w:space="0" w:color="000000"/>
              <w:bottom w:val="nil"/>
              <w:right w:val="double" w:sz="12" w:space="0" w:color="000000"/>
            </w:tcBorders>
            <w:shd w:val="clear" w:color="auto" w:fill="auto"/>
          </w:tcPr>
          <w:p w:rsidR="00751425" w:rsidRPr="00423C34" w:rsidRDefault="00751425" w:rsidP="00E03D9A">
            <w:pPr>
              <w:jc w:val="center"/>
              <w:rPr>
                <w:rFonts w:ascii="Arial" w:hAnsi="Arial" w:cs="Arial"/>
                <w:szCs w:val="24"/>
              </w:rPr>
            </w:pPr>
            <w:r w:rsidRPr="00423C34">
              <w:rPr>
                <w:rFonts w:ascii="Arial" w:hAnsi="Arial" w:cs="Arial"/>
                <w:szCs w:val="24"/>
              </w:rPr>
              <w:t>POLICY NUMBER</w:t>
            </w:r>
          </w:p>
          <w:p w:rsidR="00751425" w:rsidRPr="00423C34" w:rsidRDefault="00751425" w:rsidP="00E03D9A">
            <w:pPr>
              <w:jc w:val="center"/>
              <w:rPr>
                <w:rFonts w:ascii="Arial" w:hAnsi="Arial" w:cs="Arial"/>
                <w:szCs w:val="24"/>
              </w:rPr>
            </w:pPr>
          </w:p>
          <w:p w:rsidR="00751425" w:rsidRPr="00423C34" w:rsidRDefault="00751425" w:rsidP="00E03D9A">
            <w:pPr>
              <w:jc w:val="center"/>
              <w:rPr>
                <w:rFonts w:ascii="Arial" w:hAnsi="Arial" w:cs="Arial"/>
                <w:szCs w:val="24"/>
              </w:rPr>
            </w:pPr>
          </w:p>
          <w:p w:rsidR="00B17EA5" w:rsidRPr="00423C34" w:rsidRDefault="00B17EA5" w:rsidP="00E03D9A">
            <w:pPr>
              <w:jc w:val="center"/>
              <w:rPr>
                <w:rFonts w:ascii="Arial" w:hAnsi="Arial" w:cs="Arial"/>
                <w:b/>
                <w:szCs w:val="24"/>
              </w:rPr>
            </w:pPr>
            <w:r w:rsidRPr="00423C34">
              <w:rPr>
                <w:rFonts w:ascii="Arial" w:hAnsi="Arial" w:cs="Arial"/>
                <w:b/>
                <w:szCs w:val="24"/>
              </w:rPr>
              <w:t>HR</w:t>
            </w:r>
          </w:p>
          <w:p w:rsidR="00751425" w:rsidRPr="00423C34" w:rsidRDefault="00B17EA5" w:rsidP="00E03D9A">
            <w:pPr>
              <w:jc w:val="center"/>
              <w:rPr>
                <w:rFonts w:ascii="Arial" w:hAnsi="Arial" w:cs="Arial"/>
                <w:color w:val="FF0000"/>
                <w:szCs w:val="24"/>
              </w:rPr>
            </w:pPr>
            <w:r w:rsidRPr="00423C34">
              <w:rPr>
                <w:rFonts w:ascii="Arial" w:hAnsi="Arial" w:cs="Arial"/>
                <w:b/>
                <w:szCs w:val="24"/>
              </w:rPr>
              <w:t>08-1</w:t>
            </w:r>
            <w:r w:rsidR="00E10EAA">
              <w:rPr>
                <w:rFonts w:ascii="Arial" w:hAnsi="Arial" w:cs="Arial"/>
                <w:b/>
                <w:szCs w:val="24"/>
              </w:rPr>
              <w:t>37</w:t>
            </w:r>
          </w:p>
        </w:tc>
      </w:tr>
      <w:tr w:rsidR="00751425" w:rsidRPr="00423C34" w:rsidTr="00751425">
        <w:trPr>
          <w:cantSplit/>
          <w:trHeight w:val="703"/>
        </w:trPr>
        <w:tc>
          <w:tcPr>
            <w:tcW w:w="6840" w:type="dxa"/>
            <w:gridSpan w:val="2"/>
            <w:tcBorders>
              <w:top w:val="single" w:sz="7" w:space="0" w:color="000000"/>
              <w:left w:val="double" w:sz="12" w:space="0" w:color="000000"/>
              <w:bottom w:val="double" w:sz="12" w:space="0" w:color="000000"/>
              <w:right w:val="single" w:sz="7" w:space="0" w:color="000000"/>
            </w:tcBorders>
            <w:shd w:val="clear" w:color="auto" w:fill="auto"/>
            <w:vAlign w:val="center"/>
          </w:tcPr>
          <w:p w:rsidR="00751425" w:rsidRPr="00423C34" w:rsidRDefault="00751425" w:rsidP="00E03D9A">
            <w:pPr>
              <w:rPr>
                <w:rFonts w:ascii="Arial" w:hAnsi="Arial" w:cs="Arial"/>
                <w:szCs w:val="24"/>
              </w:rPr>
            </w:pPr>
            <w:r w:rsidRPr="00423C34">
              <w:rPr>
                <w:rFonts w:ascii="Arial" w:hAnsi="Arial" w:cs="Arial"/>
                <w:szCs w:val="24"/>
              </w:rPr>
              <w:t xml:space="preserve">EFFECTIVE:   </w:t>
            </w:r>
            <w:r w:rsidR="00433CDF">
              <w:rPr>
                <w:rFonts w:ascii="Arial" w:hAnsi="Arial" w:cs="Arial"/>
                <w:szCs w:val="24"/>
              </w:rPr>
              <w:t>December 16, 2008</w:t>
            </w:r>
          </w:p>
          <w:p w:rsidR="00751425" w:rsidRPr="00423C34" w:rsidRDefault="00751425" w:rsidP="001B13A5">
            <w:pPr>
              <w:rPr>
                <w:rFonts w:ascii="Arial" w:hAnsi="Arial" w:cs="Arial"/>
                <w:szCs w:val="24"/>
              </w:rPr>
            </w:pPr>
            <w:r w:rsidRPr="00423C34">
              <w:rPr>
                <w:rFonts w:ascii="Arial" w:hAnsi="Arial" w:cs="Arial"/>
                <w:szCs w:val="24"/>
              </w:rPr>
              <w:t xml:space="preserve">REVISED:       </w:t>
            </w:r>
            <w:r w:rsidR="001B13A5">
              <w:rPr>
                <w:rFonts w:ascii="Arial" w:hAnsi="Arial" w:cs="Arial"/>
                <w:szCs w:val="24"/>
              </w:rPr>
              <w:t>February</w:t>
            </w:r>
            <w:r w:rsidR="003958D2">
              <w:rPr>
                <w:rFonts w:ascii="Arial" w:hAnsi="Arial" w:cs="Arial"/>
                <w:szCs w:val="24"/>
              </w:rPr>
              <w:t xml:space="preserve"> </w:t>
            </w:r>
            <w:r w:rsidR="004922AA">
              <w:rPr>
                <w:rFonts w:ascii="Arial" w:hAnsi="Arial" w:cs="Arial"/>
                <w:szCs w:val="24"/>
              </w:rPr>
              <w:t>1</w:t>
            </w:r>
            <w:r w:rsidR="003958D2">
              <w:rPr>
                <w:rFonts w:ascii="Arial" w:hAnsi="Arial" w:cs="Arial"/>
                <w:szCs w:val="24"/>
              </w:rPr>
              <w:t>3, 201</w:t>
            </w:r>
            <w:r w:rsidR="004922AA">
              <w:rPr>
                <w:rFonts w:ascii="Arial" w:hAnsi="Arial" w:cs="Arial"/>
                <w:szCs w:val="24"/>
              </w:rPr>
              <w:t>2</w:t>
            </w:r>
            <w:r w:rsidRPr="00423C34">
              <w:rPr>
                <w:rFonts w:ascii="Arial" w:hAnsi="Arial" w:cs="Arial"/>
                <w:szCs w:val="24"/>
              </w:rPr>
              <w:t xml:space="preserve"> </w:t>
            </w:r>
          </w:p>
        </w:tc>
        <w:tc>
          <w:tcPr>
            <w:tcW w:w="2520" w:type="dxa"/>
            <w:vMerge/>
            <w:tcBorders>
              <w:top w:val="nil"/>
              <w:left w:val="single" w:sz="7" w:space="0" w:color="000000"/>
              <w:bottom w:val="double" w:sz="12" w:space="0" w:color="000000"/>
              <w:right w:val="double" w:sz="12" w:space="0" w:color="000000"/>
            </w:tcBorders>
            <w:shd w:val="clear" w:color="auto" w:fill="auto"/>
          </w:tcPr>
          <w:p w:rsidR="00751425" w:rsidRPr="00423C34" w:rsidRDefault="00751425" w:rsidP="00E03D9A">
            <w:pPr>
              <w:rPr>
                <w:rFonts w:ascii="Arial" w:hAnsi="Arial" w:cs="Arial"/>
                <w:szCs w:val="24"/>
              </w:rPr>
            </w:pPr>
          </w:p>
        </w:tc>
      </w:tr>
    </w:tbl>
    <w:p w:rsidR="00804EB2" w:rsidRDefault="00804EB2">
      <w:pPr>
        <w:rPr>
          <w:rFonts w:ascii="Arial" w:hAnsi="Arial" w:cs="Arial"/>
          <w:color w:val="000000"/>
          <w:szCs w:val="24"/>
        </w:rPr>
      </w:pPr>
    </w:p>
    <w:p w:rsidR="00804EB2" w:rsidRPr="00AA7F7A" w:rsidRDefault="008A2DB0">
      <w:pPr>
        <w:pStyle w:val="Heading7"/>
        <w:rPr>
          <w:rFonts w:cs="Arial"/>
          <w:b/>
          <w:color w:val="000000"/>
          <w:szCs w:val="24"/>
        </w:rPr>
      </w:pPr>
      <w:r w:rsidRPr="00AA7F7A">
        <w:rPr>
          <w:rFonts w:cs="Arial"/>
          <w:b/>
          <w:color w:val="000000"/>
          <w:szCs w:val="24"/>
        </w:rPr>
        <w:t>P</w:t>
      </w:r>
      <w:r w:rsidR="00804EB2" w:rsidRPr="00AA7F7A">
        <w:rPr>
          <w:rFonts w:cs="Arial"/>
          <w:b/>
          <w:color w:val="000000"/>
          <w:szCs w:val="24"/>
        </w:rPr>
        <w:t>URPOSE</w:t>
      </w:r>
    </w:p>
    <w:p w:rsidR="00804EB2" w:rsidRPr="00CA34E5" w:rsidRDefault="00804EB2">
      <w:pPr>
        <w:rPr>
          <w:rFonts w:ascii="Arial" w:hAnsi="Arial" w:cs="Arial"/>
          <w:color w:val="000000"/>
          <w:szCs w:val="24"/>
        </w:rPr>
      </w:pPr>
    </w:p>
    <w:p w:rsidR="00804EB2" w:rsidRPr="00CA34E5" w:rsidRDefault="007B2A96" w:rsidP="00396641">
      <w:pPr>
        <w:rPr>
          <w:rFonts w:ascii="Arial" w:hAnsi="Arial" w:cs="Arial"/>
          <w:szCs w:val="24"/>
        </w:rPr>
      </w:pPr>
      <w:r>
        <w:rPr>
          <w:rFonts w:ascii="Arial" w:hAnsi="Arial" w:cs="Arial"/>
          <w:szCs w:val="24"/>
        </w:rPr>
        <w:t>P</w:t>
      </w:r>
      <w:r w:rsidR="00BC085A" w:rsidRPr="00CA34E5">
        <w:rPr>
          <w:rFonts w:ascii="Arial" w:hAnsi="Arial" w:cs="Arial"/>
          <w:szCs w:val="24"/>
        </w:rPr>
        <w:t xml:space="preserve">rovide policy and </w:t>
      </w:r>
      <w:r w:rsidR="00396641" w:rsidRPr="00CA34E5">
        <w:rPr>
          <w:rFonts w:ascii="Arial" w:hAnsi="Arial" w:cs="Arial"/>
          <w:szCs w:val="24"/>
        </w:rPr>
        <w:t>guidelines in support of the Family Supportive Work Program (FSWP) also known as the "Family S</w:t>
      </w:r>
      <w:r w:rsidR="00FF7FC4">
        <w:rPr>
          <w:rFonts w:ascii="Arial" w:hAnsi="Arial" w:cs="Arial"/>
          <w:szCs w:val="24"/>
        </w:rPr>
        <w:t>upport Personnel Policies Act."</w:t>
      </w:r>
    </w:p>
    <w:p w:rsidR="00B17EA5" w:rsidRPr="00CA34E5" w:rsidRDefault="00B17EA5">
      <w:pPr>
        <w:rPr>
          <w:rFonts w:ascii="Arial" w:hAnsi="Arial" w:cs="Arial"/>
          <w:color w:val="000000"/>
          <w:szCs w:val="24"/>
        </w:rPr>
      </w:pPr>
    </w:p>
    <w:p w:rsidR="00804EB2" w:rsidRPr="00AA7F7A" w:rsidRDefault="00804EB2">
      <w:pPr>
        <w:pStyle w:val="Heading7"/>
        <w:rPr>
          <w:rFonts w:cs="Arial"/>
          <w:b/>
          <w:color w:val="000000"/>
          <w:szCs w:val="24"/>
        </w:rPr>
      </w:pPr>
      <w:r w:rsidRPr="00AA7F7A">
        <w:rPr>
          <w:rFonts w:cs="Arial"/>
          <w:b/>
          <w:color w:val="000000"/>
          <w:szCs w:val="24"/>
        </w:rPr>
        <w:t>SCOPE</w:t>
      </w:r>
    </w:p>
    <w:p w:rsidR="00804EB2" w:rsidRPr="00CA34E5" w:rsidRDefault="00804EB2">
      <w:pPr>
        <w:rPr>
          <w:rFonts w:ascii="Arial" w:hAnsi="Arial" w:cs="Arial"/>
          <w:color w:val="000000"/>
          <w:szCs w:val="24"/>
        </w:rPr>
      </w:pPr>
    </w:p>
    <w:p w:rsidR="00804EB2" w:rsidRPr="00CA34E5" w:rsidRDefault="00C86D4E">
      <w:pPr>
        <w:rPr>
          <w:rFonts w:ascii="Arial" w:hAnsi="Arial" w:cs="Arial"/>
          <w:color w:val="000000"/>
          <w:szCs w:val="24"/>
        </w:rPr>
      </w:pPr>
      <w:proofErr w:type="gramStart"/>
      <w:r w:rsidRPr="00CA34E5">
        <w:rPr>
          <w:rFonts w:ascii="Arial" w:hAnsi="Arial" w:cs="Arial"/>
          <w:color w:val="000000"/>
          <w:szCs w:val="24"/>
        </w:rPr>
        <w:t>All D</w:t>
      </w:r>
      <w:r w:rsidR="00396641" w:rsidRPr="00CA34E5">
        <w:rPr>
          <w:rFonts w:ascii="Arial" w:hAnsi="Arial" w:cs="Arial"/>
          <w:color w:val="000000"/>
          <w:szCs w:val="24"/>
        </w:rPr>
        <w:t>epartment of Mana</w:t>
      </w:r>
      <w:r w:rsidR="00814811">
        <w:rPr>
          <w:rFonts w:ascii="Arial" w:hAnsi="Arial" w:cs="Arial"/>
          <w:color w:val="000000"/>
          <w:szCs w:val="24"/>
        </w:rPr>
        <w:t>gement Services’ (DMS</w:t>
      </w:r>
      <w:r w:rsidR="00396641" w:rsidRPr="00CA34E5">
        <w:rPr>
          <w:rFonts w:ascii="Arial" w:hAnsi="Arial" w:cs="Arial"/>
          <w:color w:val="000000"/>
          <w:szCs w:val="24"/>
        </w:rPr>
        <w:t xml:space="preserve">) </w:t>
      </w:r>
      <w:r w:rsidRPr="00CA34E5">
        <w:rPr>
          <w:rFonts w:ascii="Arial" w:hAnsi="Arial" w:cs="Arial"/>
          <w:color w:val="000000"/>
          <w:szCs w:val="24"/>
        </w:rPr>
        <w:t>employees</w:t>
      </w:r>
      <w:r w:rsidR="008A2DB0" w:rsidRPr="00CA34E5">
        <w:rPr>
          <w:rFonts w:ascii="Arial" w:hAnsi="Arial" w:cs="Arial"/>
          <w:color w:val="000000"/>
          <w:szCs w:val="24"/>
        </w:rPr>
        <w:t xml:space="preserve"> excluding Other Personal Services (OPS) employees</w:t>
      </w:r>
      <w:r w:rsidRPr="00CA34E5">
        <w:rPr>
          <w:rFonts w:ascii="Arial" w:hAnsi="Arial" w:cs="Arial"/>
          <w:color w:val="000000"/>
          <w:szCs w:val="24"/>
        </w:rPr>
        <w:t>.</w:t>
      </w:r>
      <w:proofErr w:type="gramEnd"/>
    </w:p>
    <w:p w:rsidR="00804EB2" w:rsidRPr="00CA34E5" w:rsidRDefault="00804EB2">
      <w:pPr>
        <w:rPr>
          <w:rFonts w:ascii="Arial" w:hAnsi="Arial" w:cs="Arial"/>
          <w:color w:val="000000"/>
          <w:szCs w:val="24"/>
        </w:rPr>
      </w:pPr>
    </w:p>
    <w:p w:rsidR="00751425" w:rsidRPr="00AA7F7A" w:rsidRDefault="00804EB2">
      <w:pPr>
        <w:rPr>
          <w:rFonts w:ascii="Arial" w:hAnsi="Arial" w:cs="Arial"/>
          <w:b/>
          <w:color w:val="000000"/>
          <w:szCs w:val="24"/>
          <w:u w:val="single"/>
        </w:rPr>
      </w:pPr>
      <w:r w:rsidRPr="00AA7F7A">
        <w:rPr>
          <w:rFonts w:ascii="Arial" w:hAnsi="Arial" w:cs="Arial"/>
          <w:b/>
          <w:color w:val="000000"/>
          <w:szCs w:val="24"/>
          <w:u w:val="single"/>
        </w:rPr>
        <w:t>AUTHORITY</w:t>
      </w:r>
    </w:p>
    <w:p w:rsidR="00CF5A7E" w:rsidRPr="00CA34E5" w:rsidRDefault="00CF5A7E" w:rsidP="00B17EA5">
      <w:pPr>
        <w:rPr>
          <w:rFonts w:ascii="Arial" w:hAnsi="Arial" w:cs="Arial"/>
          <w:szCs w:val="24"/>
        </w:rPr>
      </w:pPr>
    </w:p>
    <w:p w:rsidR="00A15B4E" w:rsidRDefault="00A15B4E" w:rsidP="0091218C">
      <w:pPr>
        <w:widowControl/>
        <w:tabs>
          <w:tab w:val="left" w:pos="8370"/>
        </w:tabs>
        <w:autoSpaceDE w:val="0"/>
        <w:autoSpaceDN w:val="0"/>
        <w:adjustRightInd w:val="0"/>
        <w:rPr>
          <w:rFonts w:ascii="Arial" w:hAnsi="Arial" w:cs="Arial"/>
          <w:snapToGrid/>
          <w:szCs w:val="24"/>
        </w:rPr>
      </w:pPr>
      <w:r w:rsidRPr="00CA34E5">
        <w:rPr>
          <w:rFonts w:ascii="Arial" w:hAnsi="Arial" w:cs="Arial"/>
          <w:snapToGrid/>
          <w:szCs w:val="24"/>
        </w:rPr>
        <w:t>Section 110.</w:t>
      </w:r>
      <w:r>
        <w:rPr>
          <w:rFonts w:ascii="Arial" w:hAnsi="Arial" w:cs="Arial"/>
          <w:snapToGrid/>
          <w:szCs w:val="24"/>
        </w:rPr>
        <w:t xml:space="preserve">123, </w:t>
      </w:r>
      <w:smartTag w:uri="urn:schemas-microsoft-com:office:smarttags" w:element="place">
        <w:smartTag w:uri="urn:schemas-microsoft-com:office:smarttags" w:element="State">
          <w:r>
            <w:rPr>
              <w:rFonts w:ascii="Arial" w:hAnsi="Arial" w:cs="Arial"/>
              <w:snapToGrid/>
              <w:szCs w:val="24"/>
            </w:rPr>
            <w:t>Florida</w:t>
          </w:r>
        </w:smartTag>
      </w:smartTag>
      <w:r>
        <w:rPr>
          <w:rFonts w:ascii="Arial" w:hAnsi="Arial" w:cs="Arial"/>
          <w:snapToGrid/>
          <w:szCs w:val="24"/>
        </w:rPr>
        <w:t xml:space="preserve"> Statutes (F.S</w:t>
      </w:r>
      <w:r w:rsidRPr="003D504A">
        <w:rPr>
          <w:rFonts w:ascii="Arial" w:hAnsi="Arial" w:cs="Arial"/>
          <w:snapToGrid/>
          <w:szCs w:val="24"/>
        </w:rPr>
        <w:t xml:space="preserve">.) </w:t>
      </w:r>
      <w:r>
        <w:rPr>
          <w:rFonts w:ascii="Arial" w:hAnsi="Arial" w:cs="Arial"/>
          <w:snapToGrid/>
          <w:szCs w:val="24"/>
        </w:rPr>
        <w:t>- State Group Insurance Program</w:t>
      </w:r>
      <w:r w:rsidR="0091218C">
        <w:rPr>
          <w:rFonts w:ascii="Arial" w:hAnsi="Arial" w:cs="Arial"/>
          <w:snapToGrid/>
          <w:szCs w:val="24"/>
        </w:rPr>
        <w:tab/>
      </w:r>
    </w:p>
    <w:p w:rsidR="003D504A" w:rsidRDefault="00B17EA5" w:rsidP="00B17EA5">
      <w:pPr>
        <w:widowControl/>
        <w:autoSpaceDE w:val="0"/>
        <w:autoSpaceDN w:val="0"/>
        <w:adjustRightInd w:val="0"/>
        <w:rPr>
          <w:rFonts w:ascii="Arial" w:hAnsi="Arial" w:cs="Arial"/>
        </w:rPr>
      </w:pPr>
      <w:r w:rsidRPr="00CA34E5">
        <w:rPr>
          <w:rFonts w:ascii="Arial" w:hAnsi="Arial" w:cs="Arial"/>
          <w:snapToGrid/>
          <w:szCs w:val="24"/>
        </w:rPr>
        <w:t>Section 110</w:t>
      </w:r>
      <w:r w:rsidR="00EB1EC8" w:rsidRPr="00CA34E5">
        <w:rPr>
          <w:rFonts w:ascii="Arial" w:hAnsi="Arial" w:cs="Arial"/>
          <w:snapToGrid/>
          <w:szCs w:val="24"/>
        </w:rPr>
        <w:t>.1521</w:t>
      </w:r>
      <w:r w:rsidR="003D504A">
        <w:rPr>
          <w:rFonts w:ascii="Arial" w:hAnsi="Arial" w:cs="Arial"/>
          <w:snapToGrid/>
          <w:szCs w:val="24"/>
        </w:rPr>
        <w:t xml:space="preserve"> </w:t>
      </w:r>
      <w:r w:rsidR="00EB1EC8" w:rsidRPr="00CA34E5">
        <w:rPr>
          <w:rFonts w:ascii="Arial" w:hAnsi="Arial" w:cs="Arial"/>
          <w:snapToGrid/>
          <w:szCs w:val="24"/>
        </w:rPr>
        <w:t>-</w:t>
      </w:r>
      <w:r w:rsidR="003D504A">
        <w:rPr>
          <w:rFonts w:ascii="Arial" w:hAnsi="Arial" w:cs="Arial"/>
          <w:snapToGrid/>
          <w:szCs w:val="24"/>
        </w:rPr>
        <w:t xml:space="preserve"> </w:t>
      </w:r>
      <w:r w:rsidR="00EB1EC8" w:rsidRPr="00CA34E5">
        <w:rPr>
          <w:rFonts w:ascii="Arial" w:hAnsi="Arial" w:cs="Arial"/>
          <w:snapToGrid/>
          <w:szCs w:val="24"/>
        </w:rPr>
        <w:t>110.1523</w:t>
      </w:r>
      <w:r w:rsidR="003D504A">
        <w:rPr>
          <w:rFonts w:ascii="Arial" w:hAnsi="Arial" w:cs="Arial"/>
          <w:snapToGrid/>
          <w:szCs w:val="24"/>
        </w:rPr>
        <w:t xml:space="preserve">, </w:t>
      </w:r>
      <w:smartTag w:uri="urn:schemas-microsoft-com:office:smarttags" w:element="place">
        <w:smartTag w:uri="urn:schemas-microsoft-com:office:smarttags" w:element="State">
          <w:r w:rsidR="003D504A">
            <w:rPr>
              <w:rFonts w:ascii="Arial" w:hAnsi="Arial" w:cs="Arial"/>
              <w:snapToGrid/>
              <w:szCs w:val="24"/>
            </w:rPr>
            <w:t>Florida</w:t>
          </w:r>
        </w:smartTag>
      </w:smartTag>
      <w:r w:rsidR="003D504A">
        <w:rPr>
          <w:rFonts w:ascii="Arial" w:hAnsi="Arial" w:cs="Arial"/>
          <w:snapToGrid/>
          <w:szCs w:val="24"/>
        </w:rPr>
        <w:t xml:space="preserve"> Statutes (F.S</w:t>
      </w:r>
      <w:r w:rsidR="003D504A" w:rsidRPr="003D504A">
        <w:rPr>
          <w:rFonts w:ascii="Arial" w:hAnsi="Arial" w:cs="Arial"/>
          <w:snapToGrid/>
          <w:szCs w:val="24"/>
        </w:rPr>
        <w:t xml:space="preserve">.) - </w:t>
      </w:r>
      <w:r w:rsidR="003D504A" w:rsidRPr="003D504A">
        <w:rPr>
          <w:rFonts w:ascii="Arial" w:hAnsi="Arial" w:cs="Arial"/>
        </w:rPr>
        <w:t xml:space="preserve">Family Support Personnel </w:t>
      </w:r>
    </w:p>
    <w:p w:rsidR="00B17EA5" w:rsidRPr="003D504A" w:rsidRDefault="003D504A" w:rsidP="00B17EA5">
      <w:pPr>
        <w:widowControl/>
        <w:autoSpaceDE w:val="0"/>
        <w:autoSpaceDN w:val="0"/>
        <w:adjustRightInd w:val="0"/>
        <w:rPr>
          <w:rFonts w:ascii="Arial" w:hAnsi="Arial" w:cs="Arial"/>
          <w:snapToGrid/>
          <w:szCs w:val="24"/>
        </w:rPr>
      </w:pPr>
      <w:r>
        <w:rPr>
          <w:rFonts w:ascii="Arial" w:hAnsi="Arial" w:cs="Arial"/>
        </w:rPr>
        <w:t xml:space="preserve">     </w:t>
      </w:r>
      <w:r w:rsidRPr="003D504A">
        <w:rPr>
          <w:rFonts w:ascii="Arial" w:hAnsi="Arial" w:cs="Arial"/>
        </w:rPr>
        <w:t>Policies Act</w:t>
      </w:r>
    </w:p>
    <w:p w:rsidR="003D504A" w:rsidRDefault="005E7FF1" w:rsidP="00B17EA5">
      <w:pPr>
        <w:widowControl/>
        <w:autoSpaceDE w:val="0"/>
        <w:autoSpaceDN w:val="0"/>
        <w:adjustRightInd w:val="0"/>
        <w:rPr>
          <w:rFonts w:ascii="Arial" w:hAnsi="Arial" w:cs="Arial"/>
          <w:snapToGrid/>
          <w:szCs w:val="24"/>
        </w:rPr>
      </w:pPr>
      <w:r>
        <w:rPr>
          <w:rFonts w:ascii="Arial" w:hAnsi="Arial" w:cs="Arial"/>
          <w:snapToGrid/>
          <w:szCs w:val="24"/>
        </w:rPr>
        <w:t>Rule</w:t>
      </w:r>
      <w:r w:rsidR="006D552F" w:rsidRPr="00CA34E5">
        <w:rPr>
          <w:rFonts w:ascii="Arial" w:hAnsi="Arial" w:cs="Arial"/>
          <w:snapToGrid/>
          <w:szCs w:val="24"/>
        </w:rPr>
        <w:t xml:space="preserve"> 60L-34.0051, </w:t>
      </w:r>
      <w:smartTag w:uri="urn:schemas-microsoft-com:office:smarttags" w:element="place">
        <w:smartTag w:uri="urn:schemas-microsoft-com:office:smarttags" w:element="State">
          <w:r w:rsidR="003D504A">
            <w:rPr>
              <w:rFonts w:ascii="Arial" w:hAnsi="Arial" w:cs="Arial"/>
              <w:snapToGrid/>
              <w:szCs w:val="24"/>
            </w:rPr>
            <w:t>Florida</w:t>
          </w:r>
        </w:smartTag>
      </w:smartTag>
      <w:r w:rsidR="003D504A">
        <w:rPr>
          <w:rFonts w:ascii="Arial" w:hAnsi="Arial" w:cs="Arial"/>
          <w:snapToGrid/>
          <w:szCs w:val="24"/>
        </w:rPr>
        <w:t xml:space="preserve"> Administrative Code (</w:t>
      </w:r>
      <w:r w:rsidR="006621C4" w:rsidRPr="00CA34E5">
        <w:rPr>
          <w:rFonts w:ascii="Arial" w:hAnsi="Arial" w:cs="Arial"/>
          <w:snapToGrid/>
          <w:szCs w:val="24"/>
        </w:rPr>
        <w:t>F.A.C.</w:t>
      </w:r>
      <w:r w:rsidR="003D504A">
        <w:rPr>
          <w:rFonts w:ascii="Arial" w:hAnsi="Arial" w:cs="Arial"/>
          <w:snapToGrid/>
          <w:szCs w:val="24"/>
        </w:rPr>
        <w:t xml:space="preserve">) - Family Supportive Work </w:t>
      </w:r>
    </w:p>
    <w:p w:rsidR="006D552F" w:rsidRDefault="003D504A" w:rsidP="00B17EA5">
      <w:pPr>
        <w:widowControl/>
        <w:autoSpaceDE w:val="0"/>
        <w:autoSpaceDN w:val="0"/>
        <w:adjustRightInd w:val="0"/>
        <w:rPr>
          <w:rFonts w:ascii="Arial" w:hAnsi="Arial" w:cs="Arial"/>
          <w:snapToGrid/>
          <w:szCs w:val="24"/>
        </w:rPr>
      </w:pPr>
      <w:r>
        <w:rPr>
          <w:rFonts w:ascii="Arial" w:hAnsi="Arial" w:cs="Arial"/>
          <w:snapToGrid/>
          <w:szCs w:val="24"/>
        </w:rPr>
        <w:t xml:space="preserve">     Program</w:t>
      </w:r>
      <w:r w:rsidR="00CC15A8">
        <w:rPr>
          <w:rFonts w:ascii="Arial" w:hAnsi="Arial" w:cs="Arial"/>
          <w:snapToGrid/>
          <w:szCs w:val="24"/>
        </w:rPr>
        <w:t xml:space="preserve"> (FSWP)</w:t>
      </w:r>
    </w:p>
    <w:p w:rsidR="0091218C" w:rsidRPr="003D4A81" w:rsidRDefault="0091218C" w:rsidP="0091218C">
      <w:pPr>
        <w:widowControl/>
        <w:autoSpaceDE w:val="0"/>
        <w:autoSpaceDN w:val="0"/>
        <w:adjustRightInd w:val="0"/>
        <w:rPr>
          <w:rFonts w:ascii="Arial" w:hAnsi="Arial" w:cs="Arial"/>
        </w:rPr>
      </w:pPr>
      <w:r w:rsidRPr="003D4A81">
        <w:rPr>
          <w:rFonts w:ascii="Arial" w:hAnsi="Arial" w:cs="Arial"/>
          <w:bCs/>
        </w:rPr>
        <w:t>Pregnancy Discrimination Act</w:t>
      </w:r>
      <w:r w:rsidRPr="003D4A81">
        <w:rPr>
          <w:rFonts w:ascii="Arial" w:hAnsi="Arial" w:cs="Arial"/>
        </w:rPr>
        <w:t xml:space="preserve"> (PDA), a 1978 amendment to Title VII of the Civil Rights</w:t>
      </w:r>
    </w:p>
    <w:p w:rsidR="0091218C" w:rsidRPr="003D4A81" w:rsidRDefault="0091218C" w:rsidP="0091218C">
      <w:pPr>
        <w:widowControl/>
        <w:autoSpaceDE w:val="0"/>
        <w:autoSpaceDN w:val="0"/>
        <w:adjustRightInd w:val="0"/>
        <w:rPr>
          <w:rFonts w:ascii="Arial" w:hAnsi="Arial" w:cs="Arial"/>
          <w:snapToGrid/>
          <w:szCs w:val="24"/>
        </w:rPr>
      </w:pPr>
      <w:r w:rsidRPr="003D4A81">
        <w:rPr>
          <w:rFonts w:ascii="Arial" w:hAnsi="Arial" w:cs="Arial"/>
        </w:rPr>
        <w:t xml:space="preserve">  </w:t>
      </w:r>
      <w:r>
        <w:rPr>
          <w:rFonts w:ascii="Arial" w:hAnsi="Arial" w:cs="Arial"/>
        </w:rPr>
        <w:t xml:space="preserve">  </w:t>
      </w:r>
      <w:r w:rsidRPr="003D4A81">
        <w:rPr>
          <w:rFonts w:ascii="Arial" w:hAnsi="Arial" w:cs="Arial"/>
        </w:rPr>
        <w:t xml:space="preserve">  Act of 1964</w:t>
      </w:r>
    </w:p>
    <w:p w:rsidR="00423C34" w:rsidRPr="00CA34E5" w:rsidRDefault="00423C34" w:rsidP="00423C34">
      <w:pPr>
        <w:rPr>
          <w:rFonts w:ascii="Arial" w:hAnsi="Arial" w:cs="Arial"/>
          <w:szCs w:val="24"/>
        </w:rPr>
      </w:pPr>
    </w:p>
    <w:p w:rsidR="00423C34" w:rsidRPr="00AA7F7A" w:rsidRDefault="00423C34" w:rsidP="00423C34">
      <w:pPr>
        <w:pStyle w:val="Heading7"/>
        <w:rPr>
          <w:rFonts w:cs="Arial"/>
          <w:b/>
          <w:color w:val="000000"/>
          <w:szCs w:val="24"/>
        </w:rPr>
      </w:pPr>
      <w:r w:rsidRPr="00AA7F7A">
        <w:rPr>
          <w:rFonts w:cs="Arial"/>
          <w:b/>
          <w:color w:val="000000"/>
          <w:szCs w:val="24"/>
        </w:rPr>
        <w:t>DISTRIBUTION</w:t>
      </w:r>
    </w:p>
    <w:p w:rsidR="008A2DB0" w:rsidRPr="00CA34E5" w:rsidRDefault="008A2DB0" w:rsidP="00423C34">
      <w:pPr>
        <w:rPr>
          <w:rFonts w:ascii="Arial" w:hAnsi="Arial" w:cs="Arial"/>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5778"/>
      </w:tblGrid>
      <w:tr w:rsidR="008A2DB0" w:rsidRPr="00CA34E5" w:rsidTr="00C068F5">
        <w:tc>
          <w:tcPr>
            <w:tcW w:w="3690" w:type="dxa"/>
            <w:shd w:val="pct15" w:color="000000" w:fill="FFFFFF"/>
          </w:tcPr>
          <w:p w:rsidR="008A2DB0" w:rsidRPr="00CA34E5" w:rsidRDefault="00C068F5" w:rsidP="00601ED3">
            <w:pPr>
              <w:jc w:val="center"/>
              <w:rPr>
                <w:rFonts w:ascii="Arial" w:hAnsi="Arial" w:cs="Arial"/>
                <w:szCs w:val="24"/>
              </w:rPr>
            </w:pPr>
            <w:r>
              <w:rPr>
                <w:rFonts w:ascii="Arial" w:hAnsi="Arial" w:cs="Arial"/>
                <w:szCs w:val="24"/>
              </w:rPr>
              <w:t>The F</w:t>
            </w:r>
            <w:r w:rsidR="008A2DB0" w:rsidRPr="00CA34E5">
              <w:rPr>
                <w:rFonts w:ascii="Arial" w:hAnsi="Arial" w:cs="Arial"/>
                <w:szCs w:val="24"/>
              </w:rPr>
              <w:t xml:space="preserve">ollowing </w:t>
            </w:r>
            <w:r>
              <w:rPr>
                <w:rFonts w:ascii="Arial" w:hAnsi="Arial" w:cs="Arial"/>
                <w:szCs w:val="24"/>
              </w:rPr>
              <w:t>I</w:t>
            </w:r>
            <w:r w:rsidR="008A2DB0" w:rsidRPr="00CA34E5">
              <w:rPr>
                <w:rFonts w:ascii="Arial" w:hAnsi="Arial" w:cs="Arial"/>
                <w:szCs w:val="24"/>
              </w:rPr>
              <w:t xml:space="preserve">ndividuals </w:t>
            </w:r>
            <w:r>
              <w:rPr>
                <w:rFonts w:ascii="Arial" w:hAnsi="Arial" w:cs="Arial"/>
                <w:szCs w:val="24"/>
              </w:rPr>
              <w:t>S</w:t>
            </w:r>
            <w:r w:rsidR="008A2DB0" w:rsidRPr="00CA34E5">
              <w:rPr>
                <w:rFonts w:ascii="Arial" w:hAnsi="Arial" w:cs="Arial"/>
                <w:szCs w:val="24"/>
              </w:rPr>
              <w:t xml:space="preserve">hould be </w:t>
            </w:r>
            <w:r>
              <w:rPr>
                <w:rFonts w:ascii="Arial" w:hAnsi="Arial" w:cs="Arial"/>
                <w:szCs w:val="24"/>
              </w:rPr>
              <w:t>N</w:t>
            </w:r>
            <w:r w:rsidR="008A2DB0" w:rsidRPr="00CA34E5">
              <w:rPr>
                <w:rFonts w:ascii="Arial" w:hAnsi="Arial" w:cs="Arial"/>
                <w:szCs w:val="24"/>
              </w:rPr>
              <w:t xml:space="preserve">otified of this </w:t>
            </w:r>
            <w:r>
              <w:rPr>
                <w:rFonts w:ascii="Arial" w:hAnsi="Arial" w:cs="Arial"/>
                <w:szCs w:val="24"/>
              </w:rPr>
              <w:t>P</w:t>
            </w:r>
            <w:r w:rsidR="008A2DB0" w:rsidRPr="00CA34E5">
              <w:rPr>
                <w:rFonts w:ascii="Arial" w:hAnsi="Arial" w:cs="Arial"/>
                <w:szCs w:val="24"/>
              </w:rPr>
              <w:t>olicy</w:t>
            </w:r>
            <w:r>
              <w:rPr>
                <w:rFonts w:ascii="Arial" w:hAnsi="Arial" w:cs="Arial"/>
                <w:szCs w:val="24"/>
              </w:rPr>
              <w:t xml:space="preserve"> and its Procedures</w:t>
            </w:r>
          </w:p>
        </w:tc>
        <w:tc>
          <w:tcPr>
            <w:tcW w:w="5778" w:type="dxa"/>
            <w:shd w:val="pct15" w:color="000000" w:fill="FFFFFF"/>
          </w:tcPr>
          <w:p w:rsidR="008A2DB0" w:rsidRPr="00CA34E5" w:rsidRDefault="008A2DB0" w:rsidP="00601ED3">
            <w:pPr>
              <w:jc w:val="center"/>
              <w:rPr>
                <w:rFonts w:ascii="Arial" w:hAnsi="Arial" w:cs="Arial"/>
                <w:szCs w:val="24"/>
              </w:rPr>
            </w:pPr>
          </w:p>
          <w:p w:rsidR="008A2DB0" w:rsidRPr="00CA34E5" w:rsidRDefault="00C068F5" w:rsidP="00601ED3">
            <w:pPr>
              <w:jc w:val="center"/>
              <w:rPr>
                <w:rFonts w:ascii="Arial" w:hAnsi="Arial" w:cs="Arial"/>
                <w:szCs w:val="24"/>
              </w:rPr>
            </w:pPr>
            <w:r>
              <w:rPr>
                <w:rFonts w:ascii="Arial" w:hAnsi="Arial" w:cs="Arial"/>
                <w:szCs w:val="24"/>
              </w:rPr>
              <w:t>Method of N</w:t>
            </w:r>
            <w:r w:rsidR="008A2DB0" w:rsidRPr="00CA34E5">
              <w:rPr>
                <w:rFonts w:ascii="Arial" w:hAnsi="Arial" w:cs="Arial"/>
                <w:szCs w:val="24"/>
              </w:rPr>
              <w:t>otification</w:t>
            </w:r>
          </w:p>
        </w:tc>
      </w:tr>
      <w:tr w:rsidR="008A2DB0" w:rsidRPr="00CA34E5" w:rsidTr="00C068F5">
        <w:tc>
          <w:tcPr>
            <w:tcW w:w="3690" w:type="dxa"/>
          </w:tcPr>
          <w:p w:rsidR="008A2DB0" w:rsidRPr="00CA34E5" w:rsidRDefault="008A2DB0" w:rsidP="00601ED3">
            <w:pPr>
              <w:rPr>
                <w:rFonts w:ascii="Arial" w:hAnsi="Arial" w:cs="Arial"/>
                <w:szCs w:val="24"/>
              </w:rPr>
            </w:pPr>
            <w:r w:rsidRPr="00CA34E5">
              <w:rPr>
                <w:rFonts w:ascii="Arial" w:hAnsi="Arial" w:cs="Arial"/>
                <w:szCs w:val="24"/>
              </w:rPr>
              <w:t xml:space="preserve">All DMS Employees </w:t>
            </w:r>
          </w:p>
        </w:tc>
        <w:tc>
          <w:tcPr>
            <w:tcW w:w="5778" w:type="dxa"/>
          </w:tcPr>
          <w:p w:rsidR="00FF7FC4" w:rsidRDefault="00FF7FC4" w:rsidP="00FF7FC4">
            <w:pPr>
              <w:numPr>
                <w:ilvl w:val="0"/>
                <w:numId w:val="2"/>
              </w:numPr>
              <w:rPr>
                <w:rFonts w:ascii="Arial" w:hAnsi="Arial"/>
              </w:rPr>
            </w:pPr>
            <w:r>
              <w:rPr>
                <w:rFonts w:ascii="Arial" w:hAnsi="Arial"/>
              </w:rPr>
              <w:t>New Employee Orientation</w:t>
            </w:r>
          </w:p>
          <w:p w:rsidR="00FF7FC4" w:rsidRPr="00B12155" w:rsidRDefault="00FF7FC4" w:rsidP="00FF7FC4">
            <w:pPr>
              <w:numPr>
                <w:ilvl w:val="0"/>
                <w:numId w:val="2"/>
              </w:numPr>
              <w:rPr>
                <w:rFonts w:ascii="Arial" w:hAnsi="Arial" w:cs="Arial"/>
              </w:rPr>
            </w:pPr>
            <w:r>
              <w:rPr>
                <w:rFonts w:ascii="Arial" w:hAnsi="Arial" w:cs="Arial"/>
              </w:rPr>
              <w:t>DMS communications via employee e-mail distribution list</w:t>
            </w:r>
          </w:p>
          <w:p w:rsidR="008A2DB0" w:rsidRPr="007B2A96" w:rsidRDefault="00FF7FC4" w:rsidP="00FF7FC4">
            <w:pPr>
              <w:numPr>
                <w:ilvl w:val="0"/>
                <w:numId w:val="2"/>
              </w:numPr>
            </w:pPr>
            <w:r>
              <w:rPr>
                <w:rFonts w:ascii="Arial" w:hAnsi="Arial"/>
              </w:rPr>
              <w:t>DMS Web site</w:t>
            </w:r>
          </w:p>
        </w:tc>
      </w:tr>
      <w:tr w:rsidR="008A2DB0" w:rsidRPr="00CA34E5" w:rsidTr="00C068F5">
        <w:tc>
          <w:tcPr>
            <w:tcW w:w="3690" w:type="dxa"/>
          </w:tcPr>
          <w:p w:rsidR="008A2DB0" w:rsidRPr="00CA34E5" w:rsidRDefault="008A2DB0" w:rsidP="00601ED3">
            <w:pPr>
              <w:rPr>
                <w:rFonts w:ascii="Arial" w:hAnsi="Arial" w:cs="Arial"/>
                <w:szCs w:val="24"/>
              </w:rPr>
            </w:pPr>
            <w:r w:rsidRPr="00CA34E5">
              <w:rPr>
                <w:rFonts w:ascii="Arial" w:hAnsi="Arial" w:cs="Arial"/>
                <w:szCs w:val="24"/>
              </w:rPr>
              <w:t>DMS Executive Leadership</w:t>
            </w:r>
          </w:p>
        </w:tc>
        <w:tc>
          <w:tcPr>
            <w:tcW w:w="5778" w:type="dxa"/>
          </w:tcPr>
          <w:p w:rsidR="008A2DB0" w:rsidRPr="00CA34E5" w:rsidRDefault="008A2DB0" w:rsidP="00601ED3">
            <w:pPr>
              <w:numPr>
                <w:ilvl w:val="0"/>
                <w:numId w:val="6"/>
              </w:numPr>
              <w:rPr>
                <w:rFonts w:ascii="Arial" w:hAnsi="Arial" w:cs="Arial"/>
                <w:szCs w:val="24"/>
              </w:rPr>
            </w:pPr>
            <w:r w:rsidRPr="00CA34E5">
              <w:rPr>
                <w:rFonts w:ascii="Arial" w:hAnsi="Arial" w:cs="Arial"/>
                <w:szCs w:val="24"/>
              </w:rPr>
              <w:t>Executive Leadership meetings</w:t>
            </w:r>
          </w:p>
        </w:tc>
      </w:tr>
    </w:tbl>
    <w:p w:rsidR="00423C34" w:rsidRPr="00CA34E5" w:rsidRDefault="00423C34" w:rsidP="00423C34">
      <w:pPr>
        <w:pStyle w:val="Heading7"/>
        <w:rPr>
          <w:rFonts w:cs="Arial"/>
          <w:color w:val="000000"/>
          <w:szCs w:val="24"/>
        </w:rPr>
      </w:pPr>
    </w:p>
    <w:p w:rsidR="00B17EA5" w:rsidRPr="00AA7F7A" w:rsidRDefault="000C630B" w:rsidP="00CA34E5">
      <w:pPr>
        <w:widowControl/>
        <w:autoSpaceDE w:val="0"/>
        <w:autoSpaceDN w:val="0"/>
        <w:adjustRightInd w:val="0"/>
        <w:rPr>
          <w:rFonts w:ascii="Arial" w:hAnsi="Arial" w:cs="Arial"/>
          <w:b/>
          <w:snapToGrid/>
          <w:szCs w:val="24"/>
          <w:u w:val="single"/>
        </w:rPr>
      </w:pPr>
      <w:r>
        <w:rPr>
          <w:rFonts w:ascii="Arial" w:hAnsi="Arial" w:cs="Arial"/>
          <w:b/>
          <w:snapToGrid/>
          <w:szCs w:val="24"/>
          <w:u w:val="single"/>
        </w:rPr>
        <w:br w:type="page"/>
      </w:r>
      <w:r w:rsidR="00B17EA5" w:rsidRPr="00AA7F7A">
        <w:rPr>
          <w:rFonts w:ascii="Arial" w:hAnsi="Arial" w:cs="Arial"/>
          <w:b/>
          <w:snapToGrid/>
          <w:szCs w:val="24"/>
          <w:u w:val="single"/>
        </w:rPr>
        <w:lastRenderedPageBreak/>
        <w:t>POLICY</w:t>
      </w:r>
    </w:p>
    <w:p w:rsidR="00E41D33" w:rsidRPr="00CA34E5" w:rsidRDefault="00E41D33" w:rsidP="00CA34E5">
      <w:pPr>
        <w:widowControl/>
        <w:autoSpaceDE w:val="0"/>
        <w:autoSpaceDN w:val="0"/>
        <w:adjustRightInd w:val="0"/>
        <w:rPr>
          <w:rFonts w:ascii="Arial" w:hAnsi="Arial" w:cs="Arial"/>
          <w:snapToGrid/>
          <w:szCs w:val="24"/>
        </w:rPr>
      </w:pPr>
    </w:p>
    <w:p w:rsidR="00D23211" w:rsidRDefault="00D23211" w:rsidP="00CA34E5">
      <w:pPr>
        <w:widowControl/>
        <w:autoSpaceDE w:val="0"/>
        <w:autoSpaceDN w:val="0"/>
        <w:adjustRightInd w:val="0"/>
        <w:rPr>
          <w:rFonts w:ascii="Arial" w:hAnsi="Arial" w:cs="Arial"/>
          <w:snapToGrid/>
          <w:szCs w:val="24"/>
        </w:rPr>
      </w:pPr>
      <w:r w:rsidRPr="00CA34E5">
        <w:rPr>
          <w:rFonts w:ascii="Arial" w:hAnsi="Arial" w:cs="Arial"/>
          <w:snapToGrid/>
          <w:szCs w:val="24"/>
        </w:rPr>
        <w:t>DMS recognizes the importance of helping employees balance family and work responsibilities and create</w:t>
      </w:r>
      <w:r w:rsidR="00E83367">
        <w:rPr>
          <w:rFonts w:ascii="Arial" w:hAnsi="Arial" w:cs="Arial"/>
          <w:snapToGrid/>
          <w:szCs w:val="24"/>
        </w:rPr>
        <w:t>s</w:t>
      </w:r>
      <w:r w:rsidRPr="00CA34E5">
        <w:rPr>
          <w:rFonts w:ascii="Arial" w:hAnsi="Arial" w:cs="Arial"/>
          <w:snapToGrid/>
          <w:szCs w:val="24"/>
        </w:rPr>
        <w:t xml:space="preserve"> an environment that encourages a work-life balance</w:t>
      </w:r>
      <w:r w:rsidR="003D504A">
        <w:rPr>
          <w:rFonts w:ascii="Arial" w:hAnsi="Arial" w:cs="Arial"/>
          <w:snapToGrid/>
          <w:szCs w:val="24"/>
        </w:rPr>
        <w:t xml:space="preserve">.  </w:t>
      </w:r>
      <w:r w:rsidR="00AF326F">
        <w:rPr>
          <w:rFonts w:ascii="Arial" w:hAnsi="Arial" w:cs="Arial"/>
          <w:snapToGrid/>
          <w:szCs w:val="24"/>
        </w:rPr>
        <w:t>All m</w:t>
      </w:r>
      <w:r w:rsidR="003D504A">
        <w:rPr>
          <w:rFonts w:ascii="Arial" w:hAnsi="Arial" w:cs="Arial"/>
          <w:snapToGrid/>
          <w:szCs w:val="24"/>
        </w:rPr>
        <w:t>anagers and supervisors will support the FSWP</w:t>
      </w:r>
      <w:r w:rsidR="00CC15A8">
        <w:rPr>
          <w:rFonts w:ascii="Arial" w:hAnsi="Arial" w:cs="Arial"/>
          <w:snapToGrid/>
          <w:szCs w:val="24"/>
        </w:rPr>
        <w:t xml:space="preserve"> and </w:t>
      </w:r>
      <w:r w:rsidR="00AF326F">
        <w:rPr>
          <w:rFonts w:ascii="Arial" w:hAnsi="Arial" w:cs="Arial"/>
          <w:snapToGrid/>
          <w:szCs w:val="24"/>
        </w:rPr>
        <w:t xml:space="preserve">work with </w:t>
      </w:r>
      <w:r w:rsidR="00CC15A8">
        <w:rPr>
          <w:rFonts w:ascii="Arial" w:hAnsi="Arial" w:cs="Arial"/>
          <w:snapToGrid/>
          <w:szCs w:val="24"/>
        </w:rPr>
        <w:t>Human Resource</w:t>
      </w:r>
      <w:r w:rsidR="00AF326F">
        <w:rPr>
          <w:rFonts w:ascii="Arial" w:hAnsi="Arial" w:cs="Arial"/>
          <w:snapToGrid/>
          <w:szCs w:val="24"/>
        </w:rPr>
        <w:t>s</w:t>
      </w:r>
      <w:r w:rsidR="00CC15A8">
        <w:rPr>
          <w:rFonts w:ascii="Arial" w:hAnsi="Arial" w:cs="Arial"/>
          <w:snapToGrid/>
          <w:szCs w:val="24"/>
        </w:rPr>
        <w:t xml:space="preserve"> (HR) </w:t>
      </w:r>
      <w:r w:rsidR="00AF326F">
        <w:rPr>
          <w:rFonts w:ascii="Arial" w:hAnsi="Arial" w:cs="Arial"/>
          <w:snapToGrid/>
          <w:szCs w:val="24"/>
        </w:rPr>
        <w:t xml:space="preserve">to assist </w:t>
      </w:r>
      <w:r w:rsidR="00CC15A8">
        <w:rPr>
          <w:rFonts w:ascii="Arial" w:hAnsi="Arial" w:cs="Arial"/>
          <w:snapToGrid/>
          <w:szCs w:val="24"/>
        </w:rPr>
        <w:t xml:space="preserve"> FSWP.  </w:t>
      </w:r>
    </w:p>
    <w:p w:rsidR="003E0D34" w:rsidRPr="00183FD9" w:rsidRDefault="003E0D34" w:rsidP="00CA34E5">
      <w:pPr>
        <w:widowControl/>
        <w:autoSpaceDE w:val="0"/>
        <w:autoSpaceDN w:val="0"/>
        <w:adjustRightInd w:val="0"/>
        <w:rPr>
          <w:rFonts w:ascii="Arial" w:hAnsi="Arial" w:cs="Arial"/>
          <w:snapToGrid/>
          <w:szCs w:val="24"/>
        </w:rPr>
      </w:pPr>
    </w:p>
    <w:p w:rsidR="00183FD9" w:rsidRPr="00183FD9" w:rsidRDefault="00183FD9" w:rsidP="00183FD9">
      <w:pPr>
        <w:widowControl/>
        <w:rPr>
          <w:rFonts w:ascii="Arial" w:hAnsi="Arial" w:cs="Arial"/>
          <w:snapToGrid/>
          <w:szCs w:val="24"/>
        </w:rPr>
      </w:pPr>
      <w:r w:rsidRPr="00183FD9">
        <w:rPr>
          <w:rFonts w:ascii="Arial" w:hAnsi="Arial" w:cs="Arial"/>
          <w:iCs/>
          <w:snapToGrid/>
          <w:szCs w:val="24"/>
        </w:rPr>
        <w:t xml:space="preserve">While on FSWP leave, employees </w:t>
      </w:r>
      <w:r w:rsidR="008A74F0">
        <w:rPr>
          <w:rFonts w:ascii="Arial" w:hAnsi="Arial" w:cs="Arial"/>
          <w:iCs/>
          <w:snapToGrid/>
          <w:szCs w:val="24"/>
        </w:rPr>
        <w:t>may</w:t>
      </w:r>
      <w:r w:rsidRPr="00183FD9">
        <w:rPr>
          <w:rFonts w:ascii="Arial" w:hAnsi="Arial" w:cs="Arial"/>
          <w:iCs/>
          <w:snapToGrid/>
          <w:szCs w:val="24"/>
        </w:rPr>
        <w:t xml:space="preserve"> use their available sick and/or annual leave </w:t>
      </w:r>
      <w:r w:rsidRPr="00183FD9">
        <w:rPr>
          <w:rFonts w:ascii="Arial" w:hAnsi="Arial" w:cs="Arial"/>
          <w:iCs/>
          <w:snapToGrid/>
          <w:szCs w:val="24"/>
          <w:u w:val="single"/>
        </w:rPr>
        <w:t>before being place</w:t>
      </w:r>
      <w:r w:rsidR="00971D68">
        <w:rPr>
          <w:rFonts w:ascii="Arial" w:hAnsi="Arial" w:cs="Arial"/>
          <w:iCs/>
          <w:snapToGrid/>
          <w:szCs w:val="24"/>
          <w:u w:val="single"/>
        </w:rPr>
        <w:t>d</w:t>
      </w:r>
      <w:r w:rsidRPr="00183FD9">
        <w:rPr>
          <w:rFonts w:ascii="Arial" w:hAnsi="Arial" w:cs="Arial"/>
          <w:iCs/>
          <w:snapToGrid/>
          <w:szCs w:val="24"/>
        </w:rPr>
        <w:t xml:space="preserve"> on</w:t>
      </w:r>
      <w:r>
        <w:rPr>
          <w:rFonts w:ascii="Arial" w:hAnsi="Arial" w:cs="Arial"/>
          <w:iCs/>
          <w:snapToGrid/>
          <w:szCs w:val="24"/>
        </w:rPr>
        <w:t xml:space="preserve"> </w:t>
      </w:r>
      <w:r w:rsidRPr="00183FD9">
        <w:rPr>
          <w:rFonts w:ascii="Arial" w:hAnsi="Arial" w:cs="Arial"/>
          <w:iCs/>
          <w:snapToGrid/>
          <w:szCs w:val="24"/>
        </w:rPr>
        <w:t xml:space="preserve">leave without pay for the time period necessary.  However, if the employee has insufficient balances to remain in full pay status for the duration of the FSWP and/or to retain some leave credits for use upon return to work, the employee is permitted to use a combination of paid leave and leave without pay for the time period necessary.  Leave taken on FSWP may </w:t>
      </w:r>
      <w:r w:rsidR="004C6209">
        <w:rPr>
          <w:rFonts w:ascii="Arial" w:hAnsi="Arial" w:cs="Arial"/>
          <w:iCs/>
          <w:snapToGrid/>
          <w:szCs w:val="24"/>
        </w:rPr>
        <w:t>be required to run concurrently with</w:t>
      </w:r>
      <w:r>
        <w:rPr>
          <w:rFonts w:ascii="Arial" w:hAnsi="Arial" w:cs="Arial"/>
          <w:iCs/>
          <w:snapToGrid/>
          <w:szCs w:val="24"/>
        </w:rPr>
        <w:t> </w:t>
      </w:r>
      <w:r w:rsidRPr="00183FD9">
        <w:rPr>
          <w:rFonts w:ascii="Arial" w:hAnsi="Arial" w:cs="Arial"/>
          <w:iCs/>
          <w:snapToGrid/>
          <w:szCs w:val="24"/>
        </w:rPr>
        <w:t>t</w:t>
      </w:r>
      <w:r w:rsidR="004C6209">
        <w:rPr>
          <w:rFonts w:ascii="Arial" w:hAnsi="Arial" w:cs="Arial"/>
          <w:iCs/>
          <w:snapToGrid/>
          <w:szCs w:val="24"/>
        </w:rPr>
        <w:t>he Family and Medical Leave (FMLA). Always contact the Office of Human Resources regarding FSWP issues.  A</w:t>
      </w:r>
      <w:r>
        <w:rPr>
          <w:rFonts w:ascii="Arial" w:hAnsi="Arial" w:cs="Arial"/>
          <w:iCs/>
          <w:snapToGrid/>
          <w:szCs w:val="24"/>
        </w:rPr>
        <w:t xml:space="preserve">dditional information </w:t>
      </w:r>
      <w:r w:rsidR="00DE73C8">
        <w:rPr>
          <w:rFonts w:ascii="Arial" w:hAnsi="Arial" w:cs="Arial"/>
          <w:iCs/>
          <w:snapToGrid/>
          <w:szCs w:val="24"/>
        </w:rPr>
        <w:t xml:space="preserve">on FMLA </w:t>
      </w:r>
      <w:r w:rsidR="004C6209">
        <w:rPr>
          <w:rFonts w:ascii="Arial" w:hAnsi="Arial" w:cs="Arial"/>
          <w:iCs/>
          <w:snapToGrid/>
          <w:szCs w:val="24"/>
        </w:rPr>
        <w:t xml:space="preserve">is available in </w:t>
      </w:r>
      <w:r>
        <w:rPr>
          <w:rFonts w:ascii="Arial" w:hAnsi="Arial" w:cs="Arial"/>
          <w:iCs/>
          <w:snapToGrid/>
          <w:szCs w:val="24"/>
        </w:rPr>
        <w:t xml:space="preserve">DMS </w:t>
      </w:r>
      <w:r w:rsidRPr="00183FD9">
        <w:rPr>
          <w:rFonts w:ascii="Arial" w:hAnsi="Arial" w:cs="Arial"/>
          <w:iCs/>
          <w:snapToGrid/>
          <w:szCs w:val="24"/>
        </w:rPr>
        <w:t>Administrative Policy</w:t>
      </w:r>
      <w:r>
        <w:rPr>
          <w:rFonts w:ascii="Arial" w:hAnsi="Arial" w:cs="Arial"/>
          <w:iCs/>
          <w:snapToGrid/>
          <w:szCs w:val="24"/>
        </w:rPr>
        <w:t xml:space="preserve"> “</w:t>
      </w:r>
      <w:r w:rsidRPr="00183FD9">
        <w:rPr>
          <w:rFonts w:ascii="Arial" w:hAnsi="Arial" w:cs="Arial"/>
          <w:iCs/>
          <w:snapToGrid/>
          <w:szCs w:val="24"/>
        </w:rPr>
        <w:t>Family Medical Leave Act</w:t>
      </w:r>
      <w:r>
        <w:rPr>
          <w:rFonts w:ascii="Arial" w:hAnsi="Arial" w:cs="Arial"/>
          <w:iCs/>
          <w:snapToGrid/>
          <w:szCs w:val="24"/>
        </w:rPr>
        <w:t>” (</w:t>
      </w:r>
      <w:r w:rsidRPr="00183FD9">
        <w:rPr>
          <w:rFonts w:ascii="Arial" w:hAnsi="Arial" w:cs="Arial"/>
          <w:iCs/>
          <w:snapToGrid/>
          <w:szCs w:val="24"/>
        </w:rPr>
        <w:t>HR-08-117).</w:t>
      </w:r>
    </w:p>
    <w:p w:rsidR="00183FD9" w:rsidRPr="00183FD9" w:rsidRDefault="00183FD9" w:rsidP="00183FD9">
      <w:pPr>
        <w:widowControl/>
        <w:rPr>
          <w:rFonts w:ascii="Arial" w:hAnsi="Arial" w:cs="Arial"/>
          <w:snapToGrid/>
          <w:szCs w:val="24"/>
        </w:rPr>
      </w:pPr>
      <w:r w:rsidRPr="00183FD9">
        <w:rPr>
          <w:snapToGrid/>
          <w:szCs w:val="24"/>
        </w:rPr>
        <w:t> </w:t>
      </w:r>
    </w:p>
    <w:p w:rsidR="00F379F9" w:rsidRPr="003D4A81" w:rsidRDefault="00F379F9" w:rsidP="00F379F9">
      <w:pPr>
        <w:widowControl/>
        <w:autoSpaceDE w:val="0"/>
        <w:autoSpaceDN w:val="0"/>
        <w:adjustRightInd w:val="0"/>
        <w:rPr>
          <w:rFonts w:ascii="Arial" w:hAnsi="Arial" w:cs="Arial"/>
        </w:rPr>
      </w:pPr>
      <w:r>
        <w:rPr>
          <w:rFonts w:ascii="Arial" w:hAnsi="Arial" w:cs="Arial"/>
          <w:snapToGrid/>
        </w:rPr>
        <w:t>E</w:t>
      </w:r>
      <w:r w:rsidRPr="003D4A81">
        <w:rPr>
          <w:rFonts w:ascii="Arial" w:hAnsi="Arial" w:cs="Arial"/>
          <w:snapToGrid/>
        </w:rPr>
        <w:t xml:space="preserve">mployees are required to use the People First (PF) system to record leave taken.  </w:t>
      </w:r>
      <w:r>
        <w:rPr>
          <w:rFonts w:ascii="Arial" w:hAnsi="Arial" w:cs="Arial"/>
          <w:snapToGrid/>
        </w:rPr>
        <w:t xml:space="preserve">Employees </w:t>
      </w:r>
      <w:r w:rsidRPr="003D4A81">
        <w:rPr>
          <w:rFonts w:ascii="Arial" w:hAnsi="Arial" w:cs="Arial"/>
          <w:snapToGrid/>
        </w:rPr>
        <w:t xml:space="preserve">who accrue regular or special compensatory leave credits may be allowed, at </w:t>
      </w:r>
      <w:r>
        <w:rPr>
          <w:rFonts w:ascii="Arial" w:hAnsi="Arial" w:cs="Arial"/>
          <w:snapToGrid/>
        </w:rPr>
        <w:t xml:space="preserve">DMS’ </w:t>
      </w:r>
      <w:r w:rsidRPr="003D4A81">
        <w:rPr>
          <w:rFonts w:ascii="Arial" w:hAnsi="Arial" w:cs="Arial"/>
          <w:snapToGrid/>
        </w:rPr>
        <w:t xml:space="preserve">discretion, to use such leave before using accrued </w:t>
      </w:r>
      <w:r w:rsidRPr="003D4A81">
        <w:rPr>
          <w:rFonts w:ascii="Arial" w:hAnsi="Arial" w:cs="Arial"/>
        </w:rPr>
        <w:t xml:space="preserve">sick leave credits.  </w:t>
      </w:r>
      <w:r>
        <w:rPr>
          <w:rFonts w:ascii="Arial" w:hAnsi="Arial" w:cs="Arial"/>
        </w:rPr>
        <w:t>Employees</w:t>
      </w:r>
      <w:r w:rsidRPr="003D4A81">
        <w:rPr>
          <w:rFonts w:ascii="Arial" w:hAnsi="Arial" w:cs="Arial"/>
        </w:rPr>
        <w:t xml:space="preserve"> taking leave to care for a family member or someone in </w:t>
      </w:r>
      <w:r>
        <w:rPr>
          <w:rFonts w:ascii="Arial" w:hAnsi="Arial" w:cs="Arial"/>
        </w:rPr>
        <w:t>their</w:t>
      </w:r>
      <w:r w:rsidRPr="003D4A81">
        <w:rPr>
          <w:rFonts w:ascii="Arial" w:hAnsi="Arial" w:cs="Arial"/>
        </w:rPr>
        <w:t xml:space="preserve"> care (caretaker role), </w:t>
      </w:r>
      <w:r w:rsidR="00DC7379">
        <w:rPr>
          <w:rFonts w:ascii="Arial" w:hAnsi="Arial" w:cs="Arial"/>
        </w:rPr>
        <w:t>are required to</w:t>
      </w:r>
      <w:r w:rsidRPr="003D4A81">
        <w:rPr>
          <w:rFonts w:ascii="Arial" w:hAnsi="Arial" w:cs="Arial"/>
        </w:rPr>
        <w:t xml:space="preserve"> enter the name of the individual </w:t>
      </w:r>
      <w:r>
        <w:rPr>
          <w:rFonts w:ascii="Arial" w:hAnsi="Arial" w:cs="Arial"/>
        </w:rPr>
        <w:t>they are</w:t>
      </w:r>
      <w:r w:rsidRPr="003D4A81">
        <w:rPr>
          <w:rFonts w:ascii="Arial" w:hAnsi="Arial" w:cs="Arial"/>
        </w:rPr>
        <w:t xml:space="preserve"> caring for in the “C</w:t>
      </w:r>
      <w:r>
        <w:rPr>
          <w:rFonts w:ascii="Arial" w:hAnsi="Arial" w:cs="Arial"/>
        </w:rPr>
        <w:t>omments</w:t>
      </w:r>
      <w:r w:rsidRPr="003D4A81">
        <w:rPr>
          <w:rFonts w:ascii="Arial" w:hAnsi="Arial" w:cs="Arial"/>
        </w:rPr>
        <w:t>” section on the PF timesheet.</w:t>
      </w:r>
    </w:p>
    <w:p w:rsidR="00F379F9" w:rsidRDefault="00F379F9" w:rsidP="009357DD">
      <w:pPr>
        <w:widowControl/>
        <w:autoSpaceDE w:val="0"/>
        <w:autoSpaceDN w:val="0"/>
        <w:adjustRightInd w:val="0"/>
        <w:rPr>
          <w:rFonts w:ascii="Arial" w:hAnsi="Arial" w:cs="Arial"/>
          <w:snapToGrid/>
          <w:szCs w:val="24"/>
        </w:rPr>
      </w:pPr>
    </w:p>
    <w:p w:rsidR="00DC7379" w:rsidRDefault="00DC7379" w:rsidP="00DC7379">
      <w:pPr>
        <w:widowControl/>
        <w:autoSpaceDE w:val="0"/>
        <w:autoSpaceDN w:val="0"/>
        <w:adjustRightInd w:val="0"/>
        <w:rPr>
          <w:rFonts w:ascii="Arial" w:hAnsi="Arial" w:cs="Arial"/>
          <w:snapToGrid/>
          <w:szCs w:val="24"/>
        </w:rPr>
      </w:pPr>
      <w:r w:rsidRPr="003D4A81">
        <w:rPr>
          <w:rFonts w:ascii="Arial" w:hAnsi="Arial" w:cs="Arial"/>
          <w:snapToGrid/>
          <w:szCs w:val="24"/>
        </w:rPr>
        <w:t>Supervisors are required to review and approve their employees’ PF timesheet submissions</w:t>
      </w:r>
      <w:r>
        <w:rPr>
          <w:rFonts w:ascii="Arial" w:hAnsi="Arial" w:cs="Arial"/>
          <w:snapToGrid/>
          <w:szCs w:val="24"/>
        </w:rPr>
        <w:t xml:space="preserve"> and verify the employee entered a name (as required in the above paragraph) in the “Comments” section on the PF timesheet.</w:t>
      </w:r>
      <w:r w:rsidRPr="003D4A81">
        <w:rPr>
          <w:rFonts w:ascii="Arial" w:hAnsi="Arial" w:cs="Arial"/>
          <w:snapToGrid/>
          <w:szCs w:val="24"/>
        </w:rPr>
        <w:t xml:space="preserve">  </w:t>
      </w:r>
      <w:r>
        <w:rPr>
          <w:rFonts w:ascii="Arial" w:hAnsi="Arial" w:cs="Arial"/>
          <w:snapToGrid/>
          <w:szCs w:val="24"/>
        </w:rPr>
        <w:t>S</w:t>
      </w:r>
      <w:r w:rsidRPr="003D4A81">
        <w:rPr>
          <w:rFonts w:ascii="Arial" w:hAnsi="Arial" w:cs="Arial"/>
          <w:snapToGrid/>
          <w:szCs w:val="24"/>
        </w:rPr>
        <w:t>upervisor</w:t>
      </w:r>
      <w:r>
        <w:rPr>
          <w:rFonts w:ascii="Arial" w:hAnsi="Arial" w:cs="Arial"/>
          <w:snapToGrid/>
          <w:szCs w:val="24"/>
        </w:rPr>
        <w:t xml:space="preserve">s are certifying employees accurately recorded leave taken when they </w:t>
      </w:r>
      <w:r w:rsidRPr="003D4A81">
        <w:rPr>
          <w:rFonts w:ascii="Arial" w:hAnsi="Arial" w:cs="Arial"/>
          <w:snapToGrid/>
          <w:szCs w:val="24"/>
        </w:rPr>
        <w:t>approv</w:t>
      </w:r>
      <w:r>
        <w:rPr>
          <w:rFonts w:ascii="Arial" w:hAnsi="Arial" w:cs="Arial"/>
          <w:snapToGrid/>
          <w:szCs w:val="24"/>
        </w:rPr>
        <w:t xml:space="preserve">e their </w:t>
      </w:r>
      <w:r w:rsidRPr="003D4A81">
        <w:rPr>
          <w:rFonts w:ascii="Arial" w:hAnsi="Arial" w:cs="Arial"/>
          <w:snapToGrid/>
          <w:szCs w:val="24"/>
        </w:rPr>
        <w:t>employee</w:t>
      </w:r>
      <w:r>
        <w:rPr>
          <w:rFonts w:ascii="Arial" w:hAnsi="Arial" w:cs="Arial"/>
          <w:snapToGrid/>
          <w:szCs w:val="24"/>
        </w:rPr>
        <w:t>’s</w:t>
      </w:r>
      <w:r w:rsidRPr="003D4A81">
        <w:rPr>
          <w:rFonts w:ascii="Arial" w:hAnsi="Arial" w:cs="Arial"/>
          <w:snapToGrid/>
          <w:szCs w:val="24"/>
        </w:rPr>
        <w:t xml:space="preserve"> timesheet</w:t>
      </w:r>
      <w:r>
        <w:rPr>
          <w:rFonts w:ascii="Arial" w:hAnsi="Arial" w:cs="Arial"/>
          <w:snapToGrid/>
          <w:szCs w:val="24"/>
        </w:rPr>
        <w:t>.</w:t>
      </w:r>
    </w:p>
    <w:p w:rsidR="003D504A" w:rsidRDefault="003D504A" w:rsidP="003D504A">
      <w:pPr>
        <w:widowControl/>
        <w:autoSpaceDE w:val="0"/>
        <w:autoSpaceDN w:val="0"/>
        <w:adjustRightInd w:val="0"/>
        <w:rPr>
          <w:rFonts w:ascii="Arial" w:hAnsi="Arial" w:cs="Arial"/>
          <w:snapToGrid/>
          <w:szCs w:val="24"/>
        </w:rPr>
      </w:pPr>
    </w:p>
    <w:p w:rsidR="0092508B" w:rsidRPr="00AA7F7A" w:rsidRDefault="001F190A" w:rsidP="00CA34E5">
      <w:pPr>
        <w:rPr>
          <w:rFonts w:ascii="Arial" w:hAnsi="Arial" w:cs="Arial"/>
          <w:b/>
          <w:caps/>
          <w:snapToGrid/>
          <w:szCs w:val="24"/>
        </w:rPr>
      </w:pPr>
      <w:r w:rsidRPr="00AA7F7A">
        <w:rPr>
          <w:rFonts w:ascii="Arial" w:hAnsi="Arial" w:cs="Arial"/>
          <w:b/>
          <w:caps/>
          <w:snapToGrid/>
          <w:szCs w:val="24"/>
        </w:rPr>
        <w:t xml:space="preserve">A.  </w:t>
      </w:r>
      <w:r w:rsidR="0092508B" w:rsidRPr="00AA7F7A">
        <w:rPr>
          <w:rFonts w:ascii="Arial" w:hAnsi="Arial" w:cs="Arial"/>
          <w:b/>
          <w:caps/>
          <w:snapToGrid/>
          <w:szCs w:val="24"/>
        </w:rPr>
        <w:t>Flexible Work Schedule</w:t>
      </w:r>
    </w:p>
    <w:p w:rsidR="0092508B" w:rsidRPr="00CA34E5" w:rsidRDefault="0092508B" w:rsidP="00CA34E5">
      <w:pPr>
        <w:widowControl/>
        <w:autoSpaceDE w:val="0"/>
        <w:autoSpaceDN w:val="0"/>
        <w:adjustRightInd w:val="0"/>
        <w:rPr>
          <w:rFonts w:ascii="Arial" w:hAnsi="Arial" w:cs="Arial"/>
          <w:snapToGrid/>
          <w:szCs w:val="24"/>
        </w:rPr>
      </w:pPr>
    </w:p>
    <w:p w:rsidR="001C5044" w:rsidRPr="00CA34E5" w:rsidRDefault="00E215B6" w:rsidP="00CA34E5">
      <w:pPr>
        <w:widowControl/>
        <w:autoSpaceDE w:val="0"/>
        <w:autoSpaceDN w:val="0"/>
        <w:adjustRightInd w:val="0"/>
        <w:rPr>
          <w:rFonts w:ascii="Arial" w:hAnsi="Arial" w:cs="Arial"/>
          <w:snapToGrid/>
          <w:szCs w:val="24"/>
        </w:rPr>
      </w:pPr>
      <w:r w:rsidRPr="00CA34E5">
        <w:rPr>
          <w:rFonts w:ascii="Arial" w:hAnsi="Arial" w:cs="Arial"/>
          <w:snapToGrid/>
          <w:szCs w:val="24"/>
        </w:rPr>
        <w:t xml:space="preserve">DMS </w:t>
      </w:r>
      <w:r>
        <w:rPr>
          <w:rFonts w:ascii="Arial" w:hAnsi="Arial" w:cs="Arial"/>
          <w:snapToGrid/>
          <w:szCs w:val="24"/>
        </w:rPr>
        <w:t>may</w:t>
      </w:r>
      <w:r w:rsidRPr="00CA34E5">
        <w:rPr>
          <w:rFonts w:ascii="Arial" w:hAnsi="Arial" w:cs="Arial"/>
          <w:snapToGrid/>
          <w:szCs w:val="24"/>
        </w:rPr>
        <w:t xml:space="preserve"> approve flexible work schedules to assist </w:t>
      </w:r>
      <w:r>
        <w:rPr>
          <w:rFonts w:ascii="Arial" w:hAnsi="Arial" w:cs="Arial"/>
          <w:snapToGrid/>
          <w:szCs w:val="24"/>
        </w:rPr>
        <w:t>employee</w:t>
      </w:r>
      <w:r w:rsidR="00DF395B">
        <w:rPr>
          <w:rFonts w:ascii="Arial" w:hAnsi="Arial" w:cs="Arial"/>
          <w:snapToGrid/>
          <w:szCs w:val="24"/>
        </w:rPr>
        <w:t>s</w:t>
      </w:r>
      <w:r w:rsidRPr="00CA34E5">
        <w:rPr>
          <w:rFonts w:ascii="Arial" w:hAnsi="Arial" w:cs="Arial"/>
          <w:snapToGrid/>
          <w:szCs w:val="24"/>
        </w:rPr>
        <w:t xml:space="preserve"> in meeting family needs</w:t>
      </w:r>
      <w:r>
        <w:rPr>
          <w:rFonts w:ascii="Arial" w:hAnsi="Arial" w:cs="Arial"/>
          <w:snapToGrid/>
          <w:szCs w:val="24"/>
        </w:rPr>
        <w:t xml:space="preserve"> when an </w:t>
      </w:r>
      <w:r w:rsidR="00F33599" w:rsidRPr="00CA34E5">
        <w:rPr>
          <w:rFonts w:ascii="Arial" w:hAnsi="Arial" w:cs="Arial"/>
          <w:snapToGrid/>
          <w:szCs w:val="24"/>
        </w:rPr>
        <w:t xml:space="preserve">employee </w:t>
      </w:r>
      <w:r>
        <w:rPr>
          <w:rFonts w:ascii="Arial" w:hAnsi="Arial" w:cs="Arial"/>
          <w:snapToGrid/>
          <w:szCs w:val="24"/>
        </w:rPr>
        <w:t xml:space="preserve">is able to </w:t>
      </w:r>
      <w:r w:rsidR="00F33599" w:rsidRPr="00CA34E5">
        <w:rPr>
          <w:rFonts w:ascii="Arial" w:hAnsi="Arial" w:cs="Arial"/>
          <w:snapToGrid/>
          <w:szCs w:val="24"/>
        </w:rPr>
        <w:t xml:space="preserve">accomplish job duties effectively and efficiently </w:t>
      </w:r>
      <w:r>
        <w:rPr>
          <w:rFonts w:ascii="Arial" w:hAnsi="Arial" w:cs="Arial"/>
          <w:snapToGrid/>
          <w:szCs w:val="24"/>
        </w:rPr>
        <w:t>in compliance with</w:t>
      </w:r>
      <w:r w:rsidR="00D23211" w:rsidRPr="00CA34E5">
        <w:rPr>
          <w:rFonts w:ascii="Arial" w:hAnsi="Arial" w:cs="Arial"/>
          <w:snapToGrid/>
          <w:szCs w:val="24"/>
        </w:rPr>
        <w:t xml:space="preserve"> the FSWP and o</w:t>
      </w:r>
      <w:r>
        <w:rPr>
          <w:rFonts w:ascii="Arial" w:hAnsi="Arial" w:cs="Arial"/>
          <w:snapToGrid/>
          <w:szCs w:val="24"/>
        </w:rPr>
        <w:t>ther applicable laws and rules.</w:t>
      </w:r>
    </w:p>
    <w:p w:rsidR="007A4E88" w:rsidRDefault="007A4E88" w:rsidP="00CA34E5">
      <w:pPr>
        <w:widowControl/>
        <w:autoSpaceDE w:val="0"/>
        <w:autoSpaceDN w:val="0"/>
        <w:adjustRightInd w:val="0"/>
        <w:rPr>
          <w:rFonts w:ascii="Arial" w:hAnsi="Arial" w:cs="Arial"/>
          <w:b/>
          <w:caps/>
          <w:snapToGrid/>
          <w:szCs w:val="24"/>
        </w:rPr>
      </w:pPr>
    </w:p>
    <w:p w:rsidR="0092508B" w:rsidRPr="00AA7F7A" w:rsidRDefault="001F190A" w:rsidP="00CA34E5">
      <w:pPr>
        <w:widowControl/>
        <w:autoSpaceDE w:val="0"/>
        <w:autoSpaceDN w:val="0"/>
        <w:adjustRightInd w:val="0"/>
        <w:rPr>
          <w:rFonts w:ascii="Arial" w:hAnsi="Arial" w:cs="Arial"/>
          <w:b/>
          <w:caps/>
          <w:snapToGrid/>
          <w:szCs w:val="24"/>
        </w:rPr>
      </w:pPr>
      <w:r w:rsidRPr="00AA7F7A">
        <w:rPr>
          <w:rFonts w:ascii="Arial" w:hAnsi="Arial" w:cs="Arial"/>
          <w:b/>
          <w:caps/>
          <w:snapToGrid/>
          <w:szCs w:val="24"/>
        </w:rPr>
        <w:t xml:space="preserve">B.  </w:t>
      </w:r>
      <w:r w:rsidR="0092508B" w:rsidRPr="00AA7F7A">
        <w:rPr>
          <w:rFonts w:ascii="Arial" w:hAnsi="Arial" w:cs="Arial"/>
          <w:b/>
          <w:caps/>
          <w:snapToGrid/>
          <w:szCs w:val="24"/>
        </w:rPr>
        <w:t>Sharing of a Position</w:t>
      </w:r>
    </w:p>
    <w:p w:rsidR="0092508B" w:rsidRPr="00CA34E5" w:rsidRDefault="0092508B" w:rsidP="00CA34E5">
      <w:pPr>
        <w:widowControl/>
        <w:autoSpaceDE w:val="0"/>
        <w:autoSpaceDN w:val="0"/>
        <w:adjustRightInd w:val="0"/>
        <w:rPr>
          <w:rFonts w:ascii="Arial" w:hAnsi="Arial" w:cs="Arial"/>
          <w:snapToGrid/>
          <w:szCs w:val="24"/>
        </w:rPr>
      </w:pPr>
    </w:p>
    <w:p w:rsidR="001C5044" w:rsidRDefault="001C5044" w:rsidP="00CA34E5">
      <w:pPr>
        <w:widowControl/>
        <w:autoSpaceDE w:val="0"/>
        <w:autoSpaceDN w:val="0"/>
        <w:adjustRightInd w:val="0"/>
        <w:rPr>
          <w:rFonts w:ascii="Arial" w:hAnsi="Arial" w:cs="Arial"/>
          <w:snapToGrid/>
          <w:szCs w:val="24"/>
        </w:rPr>
      </w:pPr>
      <w:r w:rsidRPr="00CA34E5">
        <w:rPr>
          <w:rFonts w:ascii="Arial" w:hAnsi="Arial" w:cs="Arial"/>
          <w:snapToGrid/>
          <w:szCs w:val="24"/>
        </w:rPr>
        <w:t>DMS will approve two employees to share a position</w:t>
      </w:r>
      <w:r w:rsidR="0062716C">
        <w:rPr>
          <w:rFonts w:ascii="Arial" w:hAnsi="Arial" w:cs="Arial"/>
          <w:snapToGrid/>
          <w:szCs w:val="24"/>
        </w:rPr>
        <w:t xml:space="preserve"> (or create two part-time positions)</w:t>
      </w:r>
      <w:r w:rsidRPr="00CA34E5">
        <w:rPr>
          <w:rFonts w:ascii="Arial" w:hAnsi="Arial" w:cs="Arial"/>
          <w:snapToGrid/>
          <w:szCs w:val="24"/>
        </w:rPr>
        <w:t xml:space="preserve">, when requested by </w:t>
      </w:r>
      <w:r w:rsidR="00E7346E">
        <w:rPr>
          <w:rFonts w:ascii="Arial" w:hAnsi="Arial" w:cs="Arial"/>
          <w:snapToGrid/>
          <w:szCs w:val="24"/>
        </w:rPr>
        <w:t xml:space="preserve">the </w:t>
      </w:r>
      <w:r w:rsidRPr="00CA34E5">
        <w:rPr>
          <w:rFonts w:ascii="Arial" w:hAnsi="Arial" w:cs="Arial"/>
          <w:snapToGrid/>
          <w:szCs w:val="24"/>
        </w:rPr>
        <w:t>employee</w:t>
      </w:r>
      <w:r w:rsidR="00214594">
        <w:rPr>
          <w:rFonts w:ascii="Arial" w:hAnsi="Arial" w:cs="Arial"/>
          <w:snapToGrid/>
          <w:szCs w:val="24"/>
        </w:rPr>
        <w:t>s</w:t>
      </w:r>
      <w:r w:rsidRPr="00CA34E5">
        <w:rPr>
          <w:rFonts w:ascii="Arial" w:hAnsi="Arial" w:cs="Arial"/>
          <w:snapToGrid/>
          <w:szCs w:val="24"/>
        </w:rPr>
        <w:t xml:space="preserve"> and </w:t>
      </w:r>
      <w:r w:rsidR="0062716C">
        <w:rPr>
          <w:rFonts w:ascii="Arial" w:hAnsi="Arial" w:cs="Arial"/>
          <w:snapToGrid/>
          <w:szCs w:val="24"/>
        </w:rPr>
        <w:t>management</w:t>
      </w:r>
      <w:r w:rsidRPr="00CA34E5">
        <w:rPr>
          <w:rFonts w:ascii="Arial" w:hAnsi="Arial" w:cs="Arial"/>
          <w:snapToGrid/>
          <w:szCs w:val="24"/>
        </w:rPr>
        <w:t xml:space="preserve"> determine</w:t>
      </w:r>
      <w:r w:rsidR="0062716C">
        <w:rPr>
          <w:rFonts w:ascii="Arial" w:hAnsi="Arial" w:cs="Arial"/>
          <w:snapToGrid/>
          <w:szCs w:val="24"/>
        </w:rPr>
        <w:t>s</w:t>
      </w:r>
      <w:r w:rsidRPr="00CA34E5">
        <w:rPr>
          <w:rFonts w:ascii="Arial" w:hAnsi="Arial" w:cs="Arial"/>
          <w:snapToGrid/>
          <w:szCs w:val="24"/>
        </w:rPr>
        <w:t xml:space="preserve"> two employees can perform the responsibilities of the position as adequately, or more adequately, than a single employee.  When considering, approving and changing a position to and from shared status, DMS will follow the procedures provided in </w:t>
      </w:r>
      <w:r w:rsidR="005E7FF1">
        <w:rPr>
          <w:rFonts w:ascii="Arial" w:hAnsi="Arial" w:cs="Arial"/>
          <w:snapToGrid/>
          <w:szCs w:val="24"/>
        </w:rPr>
        <w:t>Rule</w:t>
      </w:r>
      <w:r w:rsidR="00AF02C3">
        <w:rPr>
          <w:rFonts w:ascii="Arial" w:hAnsi="Arial" w:cs="Arial"/>
          <w:snapToGrid/>
          <w:szCs w:val="24"/>
        </w:rPr>
        <w:t xml:space="preserve"> </w:t>
      </w:r>
      <w:r w:rsidRPr="00CA34E5">
        <w:rPr>
          <w:rFonts w:ascii="Arial" w:hAnsi="Arial" w:cs="Arial"/>
          <w:snapToGrid/>
          <w:szCs w:val="24"/>
        </w:rPr>
        <w:t xml:space="preserve">60L.33.0032, F.A.C., Shared Employment. </w:t>
      </w:r>
    </w:p>
    <w:p w:rsidR="00C068F5" w:rsidRPr="00CA34E5" w:rsidRDefault="00C068F5" w:rsidP="00CA34E5">
      <w:pPr>
        <w:widowControl/>
        <w:autoSpaceDE w:val="0"/>
        <w:autoSpaceDN w:val="0"/>
        <w:adjustRightInd w:val="0"/>
        <w:rPr>
          <w:rFonts w:ascii="Arial" w:hAnsi="Arial" w:cs="Arial"/>
          <w:snapToGrid/>
          <w:szCs w:val="24"/>
        </w:rPr>
      </w:pPr>
    </w:p>
    <w:p w:rsidR="007A4E88" w:rsidRDefault="007A4E88" w:rsidP="009357DD">
      <w:pPr>
        <w:keepNext/>
        <w:numPr>
          <w:ilvl w:val="12"/>
          <w:numId w:val="0"/>
        </w:numPr>
        <w:rPr>
          <w:rFonts w:ascii="Arial" w:hAnsi="Arial" w:cs="Arial"/>
          <w:b/>
          <w:szCs w:val="24"/>
          <w:u w:val="single"/>
        </w:rPr>
      </w:pPr>
    </w:p>
    <w:p w:rsidR="009357DD" w:rsidRPr="00AA7F7A" w:rsidRDefault="009357DD" w:rsidP="009357DD">
      <w:pPr>
        <w:keepNext/>
        <w:numPr>
          <w:ilvl w:val="12"/>
          <w:numId w:val="0"/>
        </w:numPr>
        <w:rPr>
          <w:rFonts w:ascii="Arial" w:hAnsi="Arial" w:cs="Arial"/>
          <w:b/>
          <w:szCs w:val="24"/>
        </w:rPr>
      </w:pPr>
      <w:r w:rsidRPr="00AA7F7A">
        <w:rPr>
          <w:rFonts w:ascii="Arial" w:hAnsi="Arial" w:cs="Arial"/>
          <w:b/>
          <w:szCs w:val="24"/>
          <w:u w:val="single"/>
        </w:rPr>
        <w:t>PROCEDURES</w:t>
      </w:r>
    </w:p>
    <w:p w:rsidR="009357DD" w:rsidRPr="00CA34E5" w:rsidRDefault="009357DD" w:rsidP="00CA34E5">
      <w:pPr>
        <w:widowControl/>
        <w:autoSpaceDE w:val="0"/>
        <w:autoSpaceDN w:val="0"/>
        <w:adjustRightInd w:val="0"/>
        <w:rPr>
          <w:rFonts w:ascii="Arial" w:hAnsi="Arial" w:cs="Arial"/>
          <w:snapToGrid/>
          <w:szCs w:val="24"/>
        </w:rPr>
      </w:pPr>
    </w:p>
    <w:p w:rsidR="0092508B" w:rsidRPr="00AA7F7A" w:rsidRDefault="001F190A" w:rsidP="00CA34E5">
      <w:pPr>
        <w:widowControl/>
        <w:autoSpaceDE w:val="0"/>
        <w:autoSpaceDN w:val="0"/>
        <w:adjustRightInd w:val="0"/>
        <w:rPr>
          <w:rFonts w:ascii="Arial" w:hAnsi="Arial" w:cs="Arial"/>
          <w:b/>
          <w:caps/>
          <w:snapToGrid/>
          <w:szCs w:val="24"/>
        </w:rPr>
      </w:pPr>
      <w:r w:rsidRPr="00AA7F7A">
        <w:rPr>
          <w:rFonts w:ascii="Arial" w:hAnsi="Arial" w:cs="Arial"/>
          <w:b/>
          <w:caps/>
          <w:snapToGrid/>
          <w:szCs w:val="24"/>
        </w:rPr>
        <w:t xml:space="preserve">C.  </w:t>
      </w:r>
      <w:r w:rsidR="0092508B" w:rsidRPr="00AA7F7A">
        <w:rPr>
          <w:rFonts w:ascii="Arial" w:hAnsi="Arial" w:cs="Arial"/>
          <w:b/>
          <w:caps/>
          <w:snapToGrid/>
          <w:szCs w:val="24"/>
        </w:rPr>
        <w:t>Parental Leave</w:t>
      </w:r>
    </w:p>
    <w:p w:rsidR="0092508B" w:rsidRPr="00CA34E5" w:rsidRDefault="0092508B" w:rsidP="00CA34E5">
      <w:pPr>
        <w:widowControl/>
        <w:autoSpaceDE w:val="0"/>
        <w:autoSpaceDN w:val="0"/>
        <w:adjustRightInd w:val="0"/>
        <w:rPr>
          <w:rFonts w:ascii="Arial" w:hAnsi="Arial" w:cs="Arial"/>
          <w:snapToGrid/>
          <w:szCs w:val="24"/>
        </w:rPr>
      </w:pPr>
    </w:p>
    <w:p w:rsidR="004922AA" w:rsidRPr="004922AA" w:rsidRDefault="004922AA" w:rsidP="004922AA">
      <w:pPr>
        <w:autoSpaceDE w:val="0"/>
        <w:autoSpaceDN w:val="0"/>
        <w:rPr>
          <w:rFonts w:ascii="Arial" w:hAnsi="Arial" w:cs="Arial"/>
        </w:rPr>
      </w:pPr>
      <w:r w:rsidRPr="004922AA">
        <w:rPr>
          <w:rFonts w:ascii="Arial" w:hAnsi="Arial" w:cs="Arial"/>
        </w:rPr>
        <w:lastRenderedPageBreak/>
        <w:t xml:space="preserve">Within one year following birth or adoption of a child, an employee, who is the mother or father of a natural born or adopted child, may request up to six months of leave.  The employee may use annual leave, compensatory leave or leave without pay to cover any part of the absence. Sick leave may also be used up to six weeks following the birth of a child. Use of more than six weeks of sick leave will require medical documentation. </w:t>
      </w:r>
    </w:p>
    <w:p w:rsidR="004922AA" w:rsidRPr="004922AA" w:rsidRDefault="004922AA" w:rsidP="00CA34E5">
      <w:pPr>
        <w:widowControl/>
        <w:autoSpaceDE w:val="0"/>
        <w:autoSpaceDN w:val="0"/>
        <w:adjustRightInd w:val="0"/>
        <w:rPr>
          <w:rFonts w:ascii="Arial" w:hAnsi="Arial" w:cs="Arial"/>
          <w:iCs/>
          <w:szCs w:val="24"/>
        </w:rPr>
      </w:pPr>
    </w:p>
    <w:p w:rsidR="001B1E1D" w:rsidRPr="008A74F0" w:rsidRDefault="008A74F0" w:rsidP="00CA34E5">
      <w:pPr>
        <w:widowControl/>
        <w:autoSpaceDE w:val="0"/>
        <w:autoSpaceDN w:val="0"/>
        <w:adjustRightInd w:val="0"/>
        <w:rPr>
          <w:rFonts w:ascii="Arial" w:hAnsi="Arial" w:cs="Arial"/>
          <w:szCs w:val="24"/>
        </w:rPr>
      </w:pPr>
      <w:r w:rsidRPr="008A74F0">
        <w:rPr>
          <w:rFonts w:ascii="Arial" w:hAnsi="Arial" w:cs="Arial"/>
          <w:iCs/>
          <w:szCs w:val="24"/>
        </w:rPr>
        <w:t>Sick leave may be used when an illness or temporary disability is caused or contributed to by pre</w:t>
      </w:r>
      <w:r w:rsidR="007A4E88">
        <w:rPr>
          <w:rFonts w:ascii="Arial" w:hAnsi="Arial" w:cs="Arial"/>
          <w:iCs/>
          <w:szCs w:val="24"/>
        </w:rPr>
        <w:t xml:space="preserve">gnancy and/or childbirth and recovery.  Requirements to use sick leave in these instances are: </w:t>
      </w:r>
    </w:p>
    <w:p w:rsidR="008A74F0" w:rsidRPr="008A74F0" w:rsidRDefault="008A74F0" w:rsidP="008A74F0">
      <w:pPr>
        <w:widowControl/>
        <w:numPr>
          <w:ilvl w:val="0"/>
          <w:numId w:val="14"/>
        </w:numPr>
        <w:autoSpaceDE w:val="0"/>
        <w:autoSpaceDN w:val="0"/>
        <w:adjustRightInd w:val="0"/>
        <w:rPr>
          <w:rFonts w:ascii="Arial" w:hAnsi="Arial" w:cs="Arial"/>
          <w:iCs/>
          <w:szCs w:val="24"/>
        </w:rPr>
      </w:pPr>
      <w:r w:rsidRPr="008A74F0">
        <w:rPr>
          <w:rFonts w:ascii="Arial" w:hAnsi="Arial" w:cs="Arial"/>
          <w:iCs/>
          <w:szCs w:val="24"/>
        </w:rPr>
        <w:t>medical documentation signed by a physician, or his/her designee, who has examined the employee</w:t>
      </w:r>
      <w:r w:rsidR="004D1B87">
        <w:rPr>
          <w:rFonts w:ascii="Arial" w:hAnsi="Arial" w:cs="Arial"/>
          <w:iCs/>
          <w:szCs w:val="24"/>
        </w:rPr>
        <w:t xml:space="preserve">.  </w:t>
      </w:r>
      <w:r w:rsidRPr="008A74F0">
        <w:rPr>
          <w:rFonts w:ascii="Arial" w:hAnsi="Arial" w:cs="Arial"/>
          <w:iCs/>
          <w:szCs w:val="24"/>
        </w:rPr>
        <w:t xml:space="preserve"> (</w:t>
      </w:r>
      <w:r w:rsidR="004D1B87">
        <w:rPr>
          <w:rFonts w:ascii="Arial" w:hAnsi="Arial" w:cs="Arial"/>
          <w:iCs/>
          <w:szCs w:val="24"/>
        </w:rPr>
        <w:t>Once the</w:t>
      </w:r>
      <w:r w:rsidRPr="008A74F0">
        <w:rPr>
          <w:rFonts w:ascii="Arial" w:hAnsi="Arial" w:cs="Arial"/>
          <w:iCs/>
          <w:szCs w:val="24"/>
        </w:rPr>
        <w:t xml:space="preserve"> initial medical certification</w:t>
      </w:r>
      <w:r w:rsidR="004D1B87">
        <w:rPr>
          <w:rFonts w:ascii="Arial" w:hAnsi="Arial" w:cs="Arial"/>
          <w:iCs/>
          <w:szCs w:val="24"/>
        </w:rPr>
        <w:t xml:space="preserve"> has been received</w:t>
      </w:r>
      <w:r w:rsidRPr="008A74F0">
        <w:rPr>
          <w:rFonts w:ascii="Arial" w:hAnsi="Arial" w:cs="Arial"/>
          <w:iCs/>
          <w:szCs w:val="24"/>
        </w:rPr>
        <w:t>, six weeks may be used without the ne</w:t>
      </w:r>
      <w:r w:rsidR="004D1B87">
        <w:rPr>
          <w:rFonts w:ascii="Arial" w:hAnsi="Arial" w:cs="Arial"/>
          <w:iCs/>
          <w:szCs w:val="24"/>
        </w:rPr>
        <w:t>ed for medical recertification.)</w:t>
      </w:r>
    </w:p>
    <w:p w:rsidR="001B1E1D" w:rsidRDefault="001B1E1D" w:rsidP="001B1E1D">
      <w:pPr>
        <w:widowControl/>
        <w:numPr>
          <w:ilvl w:val="0"/>
          <w:numId w:val="14"/>
        </w:numPr>
        <w:autoSpaceDE w:val="0"/>
        <w:autoSpaceDN w:val="0"/>
        <w:adjustRightInd w:val="0"/>
        <w:rPr>
          <w:rFonts w:ascii="Arial" w:hAnsi="Arial" w:cs="Arial"/>
          <w:szCs w:val="24"/>
        </w:rPr>
      </w:pPr>
      <w:r>
        <w:rPr>
          <w:rFonts w:ascii="Arial" w:hAnsi="Arial" w:cs="Arial"/>
          <w:szCs w:val="24"/>
        </w:rPr>
        <w:t xml:space="preserve">notification to the HR </w:t>
      </w:r>
      <w:r w:rsidR="004D1B87">
        <w:rPr>
          <w:rFonts w:ascii="Arial" w:hAnsi="Arial" w:cs="Arial"/>
          <w:szCs w:val="24"/>
        </w:rPr>
        <w:t>D</w:t>
      </w:r>
      <w:r>
        <w:rPr>
          <w:rFonts w:ascii="Arial" w:hAnsi="Arial" w:cs="Arial"/>
          <w:szCs w:val="24"/>
        </w:rPr>
        <w:t>irector for recording FM</w:t>
      </w:r>
      <w:r w:rsidR="008A74F0">
        <w:rPr>
          <w:rFonts w:ascii="Arial" w:hAnsi="Arial" w:cs="Arial"/>
          <w:szCs w:val="24"/>
        </w:rPr>
        <w:t>LA usage</w:t>
      </w:r>
      <w:r>
        <w:rPr>
          <w:rFonts w:ascii="Arial" w:hAnsi="Arial" w:cs="Arial"/>
          <w:szCs w:val="24"/>
        </w:rPr>
        <w:t xml:space="preserve"> and</w:t>
      </w:r>
    </w:p>
    <w:p w:rsidR="00CB155C" w:rsidRPr="00CA34E5" w:rsidRDefault="001B1E1D" w:rsidP="001B1E1D">
      <w:pPr>
        <w:widowControl/>
        <w:numPr>
          <w:ilvl w:val="0"/>
          <w:numId w:val="14"/>
        </w:numPr>
        <w:autoSpaceDE w:val="0"/>
        <w:autoSpaceDN w:val="0"/>
        <w:adjustRightInd w:val="0"/>
        <w:rPr>
          <w:rFonts w:ascii="Arial" w:hAnsi="Arial" w:cs="Arial"/>
          <w:szCs w:val="24"/>
        </w:rPr>
      </w:pPr>
      <w:r>
        <w:rPr>
          <w:rFonts w:ascii="Arial" w:hAnsi="Arial" w:cs="Arial"/>
          <w:szCs w:val="24"/>
        </w:rPr>
        <w:t>notification to the employee documenting FMLA usage</w:t>
      </w:r>
      <w:r w:rsidR="001D7C86">
        <w:rPr>
          <w:rFonts w:ascii="Arial" w:hAnsi="Arial" w:cs="Arial"/>
          <w:szCs w:val="24"/>
        </w:rPr>
        <w:t xml:space="preserve"> by HR</w:t>
      </w:r>
      <w:r>
        <w:rPr>
          <w:rFonts w:ascii="Arial" w:hAnsi="Arial" w:cs="Arial"/>
          <w:szCs w:val="24"/>
        </w:rPr>
        <w:t>.</w:t>
      </w:r>
      <w:r w:rsidR="001F5298" w:rsidRPr="00CA34E5">
        <w:rPr>
          <w:rFonts w:ascii="Arial" w:hAnsi="Arial" w:cs="Arial"/>
          <w:szCs w:val="24"/>
        </w:rPr>
        <w:t xml:space="preserve"> </w:t>
      </w:r>
    </w:p>
    <w:p w:rsidR="00CB155C" w:rsidRPr="00CA34E5" w:rsidRDefault="00CB155C" w:rsidP="00CA34E5">
      <w:pPr>
        <w:widowControl/>
        <w:autoSpaceDE w:val="0"/>
        <w:autoSpaceDN w:val="0"/>
        <w:adjustRightInd w:val="0"/>
        <w:rPr>
          <w:rFonts w:ascii="Arial" w:hAnsi="Arial" w:cs="Arial"/>
          <w:szCs w:val="24"/>
        </w:rPr>
      </w:pPr>
    </w:p>
    <w:p w:rsidR="001B1E1D" w:rsidRDefault="00CB155C" w:rsidP="00CA34E5">
      <w:pPr>
        <w:widowControl/>
        <w:autoSpaceDE w:val="0"/>
        <w:autoSpaceDN w:val="0"/>
        <w:adjustRightInd w:val="0"/>
        <w:rPr>
          <w:rFonts w:ascii="Arial" w:hAnsi="Arial" w:cs="Arial"/>
          <w:szCs w:val="24"/>
        </w:rPr>
      </w:pPr>
      <w:r w:rsidRPr="00CA34E5">
        <w:rPr>
          <w:rFonts w:ascii="Arial" w:hAnsi="Arial" w:cs="Arial"/>
          <w:szCs w:val="24"/>
        </w:rPr>
        <w:t xml:space="preserve">When parental leave is approved, </w:t>
      </w:r>
      <w:r w:rsidR="001D7C86">
        <w:rPr>
          <w:rFonts w:ascii="Arial" w:hAnsi="Arial" w:cs="Arial"/>
          <w:szCs w:val="24"/>
        </w:rPr>
        <w:t xml:space="preserve">the supervisor will provide a copy of the notice to the HR </w:t>
      </w:r>
      <w:r w:rsidR="004D1B87">
        <w:rPr>
          <w:rFonts w:ascii="Arial" w:hAnsi="Arial" w:cs="Arial"/>
          <w:szCs w:val="24"/>
        </w:rPr>
        <w:t>D</w:t>
      </w:r>
      <w:r w:rsidR="001D7C86">
        <w:rPr>
          <w:rFonts w:ascii="Arial" w:hAnsi="Arial" w:cs="Arial"/>
          <w:szCs w:val="24"/>
        </w:rPr>
        <w:t>irector and</w:t>
      </w:r>
      <w:r w:rsidR="001D7C86" w:rsidRPr="00CA34E5">
        <w:rPr>
          <w:rFonts w:ascii="Arial" w:hAnsi="Arial" w:cs="Arial"/>
          <w:szCs w:val="24"/>
        </w:rPr>
        <w:t xml:space="preserve"> </w:t>
      </w:r>
      <w:r w:rsidR="00BE2E9C" w:rsidRPr="00CA34E5">
        <w:rPr>
          <w:rFonts w:ascii="Arial" w:hAnsi="Arial" w:cs="Arial"/>
          <w:szCs w:val="24"/>
        </w:rPr>
        <w:t xml:space="preserve">the </w:t>
      </w:r>
      <w:r w:rsidR="001B1E1D">
        <w:rPr>
          <w:rFonts w:ascii="Arial" w:hAnsi="Arial" w:cs="Arial"/>
          <w:szCs w:val="24"/>
        </w:rPr>
        <w:t xml:space="preserve">employee </w:t>
      </w:r>
      <w:r w:rsidR="001D7C86">
        <w:rPr>
          <w:rFonts w:ascii="Arial" w:hAnsi="Arial" w:cs="Arial"/>
          <w:szCs w:val="24"/>
        </w:rPr>
        <w:t>will be provided</w:t>
      </w:r>
      <w:r w:rsidR="001B1E1D">
        <w:rPr>
          <w:rFonts w:ascii="Arial" w:hAnsi="Arial" w:cs="Arial"/>
          <w:szCs w:val="24"/>
        </w:rPr>
        <w:t xml:space="preserve"> written notice stating:</w:t>
      </w:r>
    </w:p>
    <w:p w:rsidR="001B1E1D" w:rsidRDefault="00CB155C" w:rsidP="003F10DC">
      <w:pPr>
        <w:widowControl/>
        <w:numPr>
          <w:ilvl w:val="0"/>
          <w:numId w:val="15"/>
        </w:numPr>
        <w:autoSpaceDE w:val="0"/>
        <w:autoSpaceDN w:val="0"/>
        <w:adjustRightInd w:val="0"/>
        <w:rPr>
          <w:rFonts w:ascii="Arial" w:hAnsi="Arial" w:cs="Arial"/>
          <w:szCs w:val="24"/>
        </w:rPr>
      </w:pPr>
      <w:r w:rsidRPr="00CA34E5">
        <w:rPr>
          <w:rFonts w:ascii="Arial" w:hAnsi="Arial" w:cs="Arial"/>
          <w:szCs w:val="24"/>
        </w:rPr>
        <w:t xml:space="preserve">the </w:t>
      </w:r>
      <w:r w:rsidR="001B1E1D">
        <w:rPr>
          <w:rFonts w:ascii="Arial" w:hAnsi="Arial" w:cs="Arial"/>
          <w:szCs w:val="24"/>
        </w:rPr>
        <w:t>beginning and ending dates</w:t>
      </w:r>
      <w:r w:rsidR="001D7C86">
        <w:rPr>
          <w:rFonts w:ascii="Arial" w:hAnsi="Arial" w:cs="Arial"/>
          <w:szCs w:val="24"/>
        </w:rPr>
        <w:t xml:space="preserve"> of the approved leave from the supervisor</w:t>
      </w:r>
      <w:r w:rsidR="001B1E1D">
        <w:rPr>
          <w:rFonts w:ascii="Arial" w:hAnsi="Arial" w:cs="Arial"/>
          <w:szCs w:val="24"/>
        </w:rPr>
        <w:t xml:space="preserve"> and </w:t>
      </w:r>
    </w:p>
    <w:p w:rsidR="001B1E1D" w:rsidRDefault="001B1E1D" w:rsidP="003F10DC">
      <w:pPr>
        <w:widowControl/>
        <w:numPr>
          <w:ilvl w:val="0"/>
          <w:numId w:val="15"/>
        </w:numPr>
        <w:autoSpaceDE w:val="0"/>
        <w:autoSpaceDN w:val="0"/>
        <w:adjustRightInd w:val="0"/>
        <w:rPr>
          <w:rFonts w:ascii="Arial" w:hAnsi="Arial" w:cs="Arial"/>
          <w:szCs w:val="24"/>
        </w:rPr>
      </w:pPr>
      <w:r>
        <w:rPr>
          <w:rFonts w:ascii="Arial" w:hAnsi="Arial" w:cs="Arial"/>
          <w:szCs w:val="24"/>
        </w:rPr>
        <w:t xml:space="preserve">notice that the </w:t>
      </w:r>
      <w:r w:rsidR="003F10DC">
        <w:rPr>
          <w:rFonts w:ascii="Arial" w:hAnsi="Arial" w:cs="Arial"/>
          <w:szCs w:val="24"/>
        </w:rPr>
        <w:t xml:space="preserve">first 12 weeks of leave will be considered FMLA </w:t>
      </w:r>
      <w:r w:rsidR="001D7C86">
        <w:rPr>
          <w:rFonts w:ascii="Arial" w:hAnsi="Arial" w:cs="Arial"/>
          <w:szCs w:val="24"/>
        </w:rPr>
        <w:t>leave by HR</w:t>
      </w:r>
      <w:r w:rsidR="00E83367">
        <w:rPr>
          <w:rFonts w:ascii="Arial" w:hAnsi="Arial" w:cs="Arial"/>
          <w:szCs w:val="24"/>
        </w:rPr>
        <w:t>.</w:t>
      </w:r>
    </w:p>
    <w:p w:rsidR="00912A22" w:rsidRDefault="00912A22" w:rsidP="00CA34E5">
      <w:pPr>
        <w:widowControl/>
        <w:autoSpaceDE w:val="0"/>
        <w:autoSpaceDN w:val="0"/>
        <w:adjustRightInd w:val="0"/>
        <w:rPr>
          <w:rFonts w:ascii="Arial" w:hAnsi="Arial" w:cs="Arial"/>
          <w:szCs w:val="24"/>
        </w:rPr>
      </w:pPr>
    </w:p>
    <w:p w:rsidR="00CB155C" w:rsidRPr="00AA7F7A" w:rsidRDefault="001F190A" w:rsidP="00CA34E5">
      <w:pPr>
        <w:widowControl/>
        <w:autoSpaceDE w:val="0"/>
        <w:autoSpaceDN w:val="0"/>
        <w:adjustRightInd w:val="0"/>
        <w:rPr>
          <w:rFonts w:ascii="Arial" w:hAnsi="Arial" w:cs="Arial"/>
          <w:b/>
          <w:caps/>
          <w:snapToGrid/>
          <w:szCs w:val="24"/>
        </w:rPr>
      </w:pPr>
      <w:r w:rsidRPr="00AA7F7A">
        <w:rPr>
          <w:rFonts w:ascii="Arial" w:hAnsi="Arial" w:cs="Arial"/>
          <w:b/>
          <w:caps/>
          <w:snapToGrid/>
          <w:szCs w:val="24"/>
        </w:rPr>
        <w:t xml:space="preserve">D.  </w:t>
      </w:r>
      <w:r w:rsidR="00CB155C" w:rsidRPr="00AA7F7A">
        <w:rPr>
          <w:rFonts w:ascii="Arial" w:hAnsi="Arial" w:cs="Arial"/>
          <w:b/>
          <w:caps/>
          <w:snapToGrid/>
          <w:szCs w:val="24"/>
        </w:rPr>
        <w:t>FSWP Family Medical Leave</w:t>
      </w:r>
    </w:p>
    <w:p w:rsidR="00CB155C" w:rsidRPr="00D05DF3" w:rsidRDefault="00CB155C" w:rsidP="00CA34E5">
      <w:pPr>
        <w:widowControl/>
        <w:autoSpaceDE w:val="0"/>
        <w:autoSpaceDN w:val="0"/>
        <w:adjustRightInd w:val="0"/>
        <w:rPr>
          <w:rFonts w:ascii="Arial" w:hAnsi="Arial" w:cs="Arial"/>
          <w:szCs w:val="24"/>
        </w:rPr>
      </w:pPr>
    </w:p>
    <w:p w:rsidR="001A4FCB" w:rsidRDefault="00CB155C" w:rsidP="001A4FCB">
      <w:pPr>
        <w:widowControl/>
        <w:autoSpaceDE w:val="0"/>
        <w:autoSpaceDN w:val="0"/>
        <w:adjustRightInd w:val="0"/>
        <w:rPr>
          <w:rFonts w:ascii="Arial" w:hAnsi="Arial" w:cs="Arial"/>
          <w:szCs w:val="24"/>
        </w:rPr>
      </w:pPr>
      <w:r w:rsidRPr="00D05DF3">
        <w:rPr>
          <w:rFonts w:ascii="Arial" w:hAnsi="Arial" w:cs="Arial"/>
          <w:szCs w:val="24"/>
        </w:rPr>
        <w:t xml:space="preserve">An employee may use leave when a child, parent or spouse of the employee has a serious </w:t>
      </w:r>
      <w:r w:rsidR="001D7C86">
        <w:rPr>
          <w:rFonts w:ascii="Arial" w:hAnsi="Arial" w:cs="Arial"/>
          <w:szCs w:val="24"/>
        </w:rPr>
        <w:t>health condition</w:t>
      </w:r>
      <w:r w:rsidRPr="00D05DF3">
        <w:rPr>
          <w:rFonts w:ascii="Arial" w:hAnsi="Arial" w:cs="Arial"/>
          <w:szCs w:val="24"/>
        </w:rPr>
        <w:t xml:space="preserve">.  This leave is granted for a period not to exceed six months and must be completed within one year from the date the leave commenced.  The </w:t>
      </w:r>
      <w:r w:rsidR="00214594">
        <w:rPr>
          <w:rFonts w:ascii="Arial" w:hAnsi="Arial" w:cs="Arial"/>
          <w:szCs w:val="24"/>
        </w:rPr>
        <w:t>e</w:t>
      </w:r>
      <w:r w:rsidRPr="00D05DF3">
        <w:rPr>
          <w:rFonts w:ascii="Arial" w:hAnsi="Arial" w:cs="Arial"/>
          <w:szCs w:val="24"/>
        </w:rPr>
        <w:t xml:space="preserve">mployee may use sick leave, annual leave, compensatory leave or leave without pay </w:t>
      </w:r>
      <w:r w:rsidR="001A4FCB">
        <w:rPr>
          <w:rFonts w:ascii="Arial" w:hAnsi="Arial" w:cs="Arial"/>
          <w:szCs w:val="24"/>
        </w:rPr>
        <w:t xml:space="preserve">(LWOP) </w:t>
      </w:r>
      <w:r w:rsidRPr="00D05DF3">
        <w:rPr>
          <w:rFonts w:ascii="Arial" w:hAnsi="Arial" w:cs="Arial"/>
          <w:szCs w:val="24"/>
        </w:rPr>
        <w:t>to cover any part of the absence</w:t>
      </w:r>
      <w:r w:rsidR="004D1B87">
        <w:rPr>
          <w:rFonts w:ascii="Arial" w:hAnsi="Arial" w:cs="Arial"/>
          <w:szCs w:val="24"/>
        </w:rPr>
        <w:t xml:space="preserve"> with proper documentation.</w:t>
      </w:r>
    </w:p>
    <w:p w:rsidR="00CB155C" w:rsidRPr="00CA34E5" w:rsidRDefault="00CB155C" w:rsidP="00CA34E5">
      <w:pPr>
        <w:widowControl/>
        <w:autoSpaceDE w:val="0"/>
        <w:autoSpaceDN w:val="0"/>
        <w:adjustRightInd w:val="0"/>
        <w:rPr>
          <w:rFonts w:ascii="Arial" w:hAnsi="Arial" w:cs="Arial"/>
          <w:szCs w:val="24"/>
        </w:rPr>
      </w:pPr>
    </w:p>
    <w:p w:rsidR="009726D0" w:rsidRDefault="009726D0" w:rsidP="006B1471">
      <w:pPr>
        <w:widowControl/>
        <w:autoSpaceDE w:val="0"/>
        <w:autoSpaceDN w:val="0"/>
        <w:adjustRightInd w:val="0"/>
        <w:rPr>
          <w:rFonts w:ascii="Arial" w:hAnsi="Arial" w:cs="Arial"/>
          <w:szCs w:val="24"/>
        </w:rPr>
      </w:pPr>
      <w:r w:rsidRPr="00CA34E5">
        <w:rPr>
          <w:rFonts w:ascii="Arial" w:hAnsi="Arial" w:cs="Arial"/>
          <w:szCs w:val="24"/>
        </w:rPr>
        <w:t xml:space="preserve">When FSWP family medical leave is approved, </w:t>
      </w:r>
      <w:r w:rsidR="001D7C86">
        <w:rPr>
          <w:rFonts w:ascii="Arial" w:hAnsi="Arial" w:cs="Arial"/>
          <w:szCs w:val="24"/>
        </w:rPr>
        <w:t xml:space="preserve">the supervisor will provide a copy of the notice to the HR </w:t>
      </w:r>
      <w:r w:rsidR="00FB67DB">
        <w:rPr>
          <w:rFonts w:ascii="Arial" w:hAnsi="Arial" w:cs="Arial"/>
          <w:szCs w:val="24"/>
        </w:rPr>
        <w:t>D</w:t>
      </w:r>
      <w:r w:rsidR="001D7C86">
        <w:rPr>
          <w:rFonts w:ascii="Arial" w:hAnsi="Arial" w:cs="Arial"/>
          <w:szCs w:val="24"/>
        </w:rPr>
        <w:t>irector</w:t>
      </w:r>
      <w:r w:rsidR="001D7C86" w:rsidRPr="00CA34E5">
        <w:rPr>
          <w:rFonts w:ascii="Arial" w:hAnsi="Arial" w:cs="Arial"/>
          <w:szCs w:val="24"/>
        </w:rPr>
        <w:t xml:space="preserve"> </w:t>
      </w:r>
      <w:r w:rsidR="001D7C86">
        <w:rPr>
          <w:rFonts w:ascii="Arial" w:hAnsi="Arial" w:cs="Arial"/>
          <w:szCs w:val="24"/>
        </w:rPr>
        <w:t>and the</w:t>
      </w:r>
      <w:r w:rsidRPr="00CA34E5">
        <w:rPr>
          <w:rFonts w:ascii="Arial" w:hAnsi="Arial" w:cs="Arial"/>
          <w:szCs w:val="24"/>
        </w:rPr>
        <w:t xml:space="preserve"> employee</w:t>
      </w:r>
      <w:r>
        <w:rPr>
          <w:rFonts w:ascii="Arial" w:hAnsi="Arial" w:cs="Arial"/>
          <w:szCs w:val="24"/>
        </w:rPr>
        <w:t xml:space="preserve"> </w:t>
      </w:r>
      <w:r w:rsidR="001D7C86">
        <w:rPr>
          <w:rFonts w:ascii="Arial" w:hAnsi="Arial" w:cs="Arial"/>
          <w:szCs w:val="24"/>
        </w:rPr>
        <w:t xml:space="preserve">will be provided a </w:t>
      </w:r>
      <w:r>
        <w:rPr>
          <w:rFonts w:ascii="Arial" w:hAnsi="Arial" w:cs="Arial"/>
          <w:szCs w:val="24"/>
        </w:rPr>
        <w:t xml:space="preserve">written notice </w:t>
      </w:r>
      <w:r w:rsidR="006B1471">
        <w:rPr>
          <w:rFonts w:ascii="Arial" w:hAnsi="Arial" w:cs="Arial"/>
          <w:szCs w:val="24"/>
        </w:rPr>
        <w:t xml:space="preserve">which includes:  </w:t>
      </w:r>
      <w:r w:rsidRPr="00CA34E5">
        <w:rPr>
          <w:rFonts w:ascii="Arial" w:hAnsi="Arial" w:cs="Arial"/>
          <w:szCs w:val="24"/>
        </w:rPr>
        <w:t xml:space="preserve">the </w:t>
      </w:r>
      <w:r>
        <w:rPr>
          <w:rFonts w:ascii="Arial" w:hAnsi="Arial" w:cs="Arial"/>
          <w:szCs w:val="24"/>
        </w:rPr>
        <w:t>beginning and ending dates</w:t>
      </w:r>
      <w:r w:rsidR="001D7C86">
        <w:rPr>
          <w:rFonts w:ascii="Arial" w:hAnsi="Arial" w:cs="Arial"/>
          <w:szCs w:val="24"/>
        </w:rPr>
        <w:t xml:space="preserve"> of the approved leave </w:t>
      </w:r>
      <w:r w:rsidR="006B1471">
        <w:rPr>
          <w:rFonts w:ascii="Arial" w:hAnsi="Arial" w:cs="Arial"/>
          <w:szCs w:val="24"/>
        </w:rPr>
        <w:t>time</w:t>
      </w:r>
      <w:r w:rsidR="00E83367">
        <w:rPr>
          <w:rFonts w:ascii="Arial" w:hAnsi="Arial" w:cs="Arial"/>
          <w:szCs w:val="24"/>
        </w:rPr>
        <w:t>,</w:t>
      </w:r>
      <w:r>
        <w:rPr>
          <w:rFonts w:ascii="Arial" w:hAnsi="Arial" w:cs="Arial"/>
          <w:szCs w:val="24"/>
        </w:rPr>
        <w:t xml:space="preserve"> and notice that the first</w:t>
      </w:r>
      <w:r w:rsidR="00E83367">
        <w:rPr>
          <w:rFonts w:ascii="Arial" w:hAnsi="Arial" w:cs="Arial"/>
          <w:szCs w:val="24"/>
        </w:rPr>
        <w:t xml:space="preserve"> </w:t>
      </w:r>
      <w:r>
        <w:rPr>
          <w:rFonts w:ascii="Arial" w:hAnsi="Arial" w:cs="Arial"/>
          <w:szCs w:val="24"/>
        </w:rPr>
        <w:t xml:space="preserve">12 weeks of leave used will be considered FMLA </w:t>
      </w:r>
      <w:r w:rsidR="006B3081">
        <w:rPr>
          <w:rFonts w:ascii="Arial" w:hAnsi="Arial" w:cs="Arial"/>
          <w:szCs w:val="24"/>
        </w:rPr>
        <w:t>leave</w:t>
      </w:r>
      <w:r>
        <w:rPr>
          <w:rFonts w:ascii="Arial" w:hAnsi="Arial" w:cs="Arial"/>
          <w:szCs w:val="24"/>
        </w:rPr>
        <w:t>.</w:t>
      </w:r>
    </w:p>
    <w:p w:rsidR="001A4FCB" w:rsidRDefault="001A4FCB" w:rsidP="006B3081">
      <w:pPr>
        <w:widowControl/>
        <w:autoSpaceDE w:val="0"/>
        <w:autoSpaceDN w:val="0"/>
        <w:adjustRightInd w:val="0"/>
        <w:rPr>
          <w:rFonts w:ascii="Arial" w:hAnsi="Arial" w:cs="Arial"/>
          <w:b/>
          <w:szCs w:val="24"/>
        </w:rPr>
      </w:pPr>
    </w:p>
    <w:p w:rsidR="006039C4" w:rsidRPr="00AA7F7A" w:rsidRDefault="001F190A" w:rsidP="00CA34E5">
      <w:pPr>
        <w:rPr>
          <w:rFonts w:ascii="Arial" w:hAnsi="Arial" w:cs="Arial"/>
          <w:b/>
          <w:caps/>
          <w:szCs w:val="24"/>
        </w:rPr>
      </w:pPr>
      <w:r w:rsidRPr="00AA7F7A">
        <w:rPr>
          <w:rFonts w:ascii="Arial" w:hAnsi="Arial" w:cs="Arial"/>
          <w:b/>
          <w:caps/>
          <w:szCs w:val="24"/>
        </w:rPr>
        <w:t xml:space="preserve">E.  </w:t>
      </w:r>
      <w:r w:rsidR="001A4FCB" w:rsidRPr="00AA7F7A">
        <w:rPr>
          <w:rFonts w:ascii="Arial" w:hAnsi="Arial" w:cs="Arial"/>
          <w:b/>
          <w:caps/>
          <w:szCs w:val="24"/>
        </w:rPr>
        <w:t>N</w:t>
      </w:r>
      <w:r w:rsidR="006039C4" w:rsidRPr="00AA7F7A">
        <w:rPr>
          <w:rFonts w:ascii="Arial" w:hAnsi="Arial" w:cs="Arial"/>
          <w:b/>
          <w:caps/>
          <w:szCs w:val="24"/>
        </w:rPr>
        <w:t>on-Medical Family Responsibilities</w:t>
      </w:r>
    </w:p>
    <w:p w:rsidR="006039C4" w:rsidRPr="00CA34E5" w:rsidRDefault="006039C4" w:rsidP="00CA34E5">
      <w:pPr>
        <w:rPr>
          <w:rFonts w:ascii="Arial" w:hAnsi="Arial" w:cs="Arial"/>
          <w:szCs w:val="24"/>
        </w:rPr>
      </w:pPr>
    </w:p>
    <w:p w:rsidR="006039C4" w:rsidRPr="00D05DF3" w:rsidRDefault="006039C4" w:rsidP="00CA34E5">
      <w:pPr>
        <w:numPr>
          <w:ilvl w:val="12"/>
          <w:numId w:val="0"/>
        </w:numPr>
        <w:rPr>
          <w:rFonts w:ascii="Arial" w:hAnsi="Arial" w:cs="Arial"/>
          <w:szCs w:val="24"/>
        </w:rPr>
      </w:pPr>
      <w:r w:rsidRPr="00D05DF3">
        <w:rPr>
          <w:rFonts w:ascii="Arial" w:hAnsi="Arial" w:cs="Arial"/>
          <w:szCs w:val="24"/>
        </w:rPr>
        <w:t xml:space="preserve">Provided </w:t>
      </w:r>
      <w:r w:rsidR="00214594">
        <w:rPr>
          <w:rFonts w:ascii="Arial" w:hAnsi="Arial" w:cs="Arial"/>
          <w:szCs w:val="24"/>
        </w:rPr>
        <w:t xml:space="preserve">an </w:t>
      </w:r>
      <w:r w:rsidRPr="00D05DF3">
        <w:rPr>
          <w:rFonts w:ascii="Arial" w:hAnsi="Arial" w:cs="Arial"/>
          <w:szCs w:val="24"/>
        </w:rPr>
        <w:t>employee</w:t>
      </w:r>
      <w:r w:rsidR="001F5298" w:rsidRPr="00D05DF3">
        <w:rPr>
          <w:rFonts w:ascii="Arial" w:hAnsi="Arial" w:cs="Arial"/>
          <w:szCs w:val="24"/>
        </w:rPr>
        <w:t>’</w:t>
      </w:r>
      <w:r w:rsidRPr="00D05DF3">
        <w:rPr>
          <w:rFonts w:ascii="Arial" w:hAnsi="Arial" w:cs="Arial"/>
          <w:szCs w:val="24"/>
        </w:rPr>
        <w:t xml:space="preserve">s absence has minimal impact on the employee’s work unit, </w:t>
      </w:r>
      <w:r w:rsidR="00214594">
        <w:rPr>
          <w:rFonts w:ascii="Arial" w:hAnsi="Arial" w:cs="Arial"/>
          <w:szCs w:val="24"/>
        </w:rPr>
        <w:t>the employee</w:t>
      </w:r>
      <w:r w:rsidRPr="00D05DF3">
        <w:rPr>
          <w:rFonts w:ascii="Arial" w:hAnsi="Arial" w:cs="Arial"/>
          <w:szCs w:val="24"/>
        </w:rPr>
        <w:t xml:space="preserve"> may </w:t>
      </w:r>
      <w:r w:rsidR="00BE2E9C" w:rsidRPr="00D05DF3">
        <w:rPr>
          <w:rFonts w:ascii="Arial" w:hAnsi="Arial" w:cs="Arial"/>
          <w:szCs w:val="24"/>
        </w:rPr>
        <w:t>request up to</w:t>
      </w:r>
      <w:r w:rsidRPr="00D05DF3">
        <w:rPr>
          <w:rFonts w:ascii="Arial" w:hAnsi="Arial" w:cs="Arial"/>
          <w:szCs w:val="24"/>
        </w:rPr>
        <w:t xml:space="preserve"> 30 days</w:t>
      </w:r>
      <w:r w:rsidR="00BE2E9C" w:rsidRPr="00D05DF3">
        <w:rPr>
          <w:rFonts w:ascii="Arial" w:hAnsi="Arial" w:cs="Arial"/>
          <w:szCs w:val="24"/>
        </w:rPr>
        <w:t xml:space="preserve"> of annual leave, compensatory leave or leave without pay, per calendar year,</w:t>
      </w:r>
      <w:r w:rsidRPr="00D05DF3">
        <w:rPr>
          <w:rFonts w:ascii="Arial" w:hAnsi="Arial" w:cs="Arial"/>
          <w:szCs w:val="24"/>
        </w:rPr>
        <w:t xml:space="preserve"> for family responsibilities including, but not limited, to:</w:t>
      </w:r>
    </w:p>
    <w:p w:rsidR="007D180C" w:rsidRPr="00D05DF3" w:rsidRDefault="00214594" w:rsidP="00214594">
      <w:pPr>
        <w:numPr>
          <w:ilvl w:val="0"/>
          <w:numId w:val="12"/>
        </w:numPr>
        <w:tabs>
          <w:tab w:val="clear" w:pos="1440"/>
          <w:tab w:val="num" w:pos="720"/>
        </w:tabs>
        <w:ind w:left="1080" w:hanging="720"/>
        <w:rPr>
          <w:rFonts w:ascii="Arial" w:hAnsi="Arial" w:cs="Arial"/>
          <w:szCs w:val="24"/>
        </w:rPr>
      </w:pPr>
      <w:r>
        <w:rPr>
          <w:rFonts w:ascii="Arial" w:hAnsi="Arial" w:cs="Arial"/>
          <w:szCs w:val="24"/>
        </w:rPr>
        <w:t>c</w:t>
      </w:r>
      <w:r w:rsidR="007D180C" w:rsidRPr="00D05DF3">
        <w:rPr>
          <w:rFonts w:ascii="Arial" w:hAnsi="Arial" w:cs="Arial"/>
          <w:szCs w:val="24"/>
        </w:rPr>
        <w:t>ari</w:t>
      </w:r>
      <w:r w:rsidR="001F5298" w:rsidRPr="00D05DF3">
        <w:rPr>
          <w:rFonts w:ascii="Arial" w:hAnsi="Arial" w:cs="Arial"/>
          <w:szCs w:val="24"/>
        </w:rPr>
        <w:t>ng for aging parents,</w:t>
      </w:r>
    </w:p>
    <w:p w:rsidR="007D180C" w:rsidRPr="00D05DF3" w:rsidRDefault="00214594" w:rsidP="00214594">
      <w:pPr>
        <w:numPr>
          <w:ilvl w:val="0"/>
          <w:numId w:val="12"/>
        </w:numPr>
        <w:tabs>
          <w:tab w:val="clear" w:pos="1440"/>
          <w:tab w:val="num" w:pos="720"/>
        </w:tabs>
        <w:ind w:left="1080" w:hanging="720"/>
        <w:rPr>
          <w:rFonts w:ascii="Arial" w:hAnsi="Arial" w:cs="Arial"/>
          <w:szCs w:val="24"/>
        </w:rPr>
      </w:pPr>
      <w:r>
        <w:rPr>
          <w:rFonts w:ascii="Arial" w:hAnsi="Arial" w:cs="Arial"/>
          <w:szCs w:val="24"/>
        </w:rPr>
        <w:t>i</w:t>
      </w:r>
      <w:r w:rsidR="007D180C" w:rsidRPr="00D05DF3">
        <w:rPr>
          <w:rFonts w:ascii="Arial" w:hAnsi="Arial" w:cs="Arial"/>
          <w:szCs w:val="24"/>
        </w:rPr>
        <w:t>nvolvement in settling p</w:t>
      </w:r>
      <w:r w:rsidR="001F5298" w:rsidRPr="00D05DF3">
        <w:rPr>
          <w:rFonts w:ascii="Arial" w:hAnsi="Arial" w:cs="Arial"/>
          <w:szCs w:val="24"/>
        </w:rPr>
        <w:t>arents’ estate upon the</w:t>
      </w:r>
      <w:r w:rsidR="00DA5178">
        <w:rPr>
          <w:rFonts w:ascii="Arial" w:hAnsi="Arial" w:cs="Arial"/>
          <w:szCs w:val="24"/>
        </w:rPr>
        <w:t xml:space="preserve"> parent’s</w:t>
      </w:r>
      <w:r w:rsidR="001F5298" w:rsidRPr="00D05DF3">
        <w:rPr>
          <w:rFonts w:ascii="Arial" w:hAnsi="Arial" w:cs="Arial"/>
          <w:szCs w:val="24"/>
        </w:rPr>
        <w:t xml:space="preserve"> death,</w:t>
      </w:r>
    </w:p>
    <w:p w:rsidR="007D180C" w:rsidRPr="00D05DF3" w:rsidRDefault="00214594" w:rsidP="00214594">
      <w:pPr>
        <w:numPr>
          <w:ilvl w:val="0"/>
          <w:numId w:val="12"/>
        </w:numPr>
        <w:tabs>
          <w:tab w:val="clear" w:pos="1440"/>
          <w:tab w:val="num" w:pos="720"/>
        </w:tabs>
        <w:ind w:left="1080" w:hanging="720"/>
        <w:rPr>
          <w:rFonts w:ascii="Arial" w:hAnsi="Arial" w:cs="Arial"/>
          <w:szCs w:val="24"/>
        </w:rPr>
      </w:pPr>
      <w:r>
        <w:rPr>
          <w:rFonts w:ascii="Arial" w:hAnsi="Arial" w:cs="Arial"/>
          <w:szCs w:val="24"/>
        </w:rPr>
        <w:t>r</w:t>
      </w:r>
      <w:r w:rsidR="007D180C" w:rsidRPr="00D05DF3">
        <w:rPr>
          <w:rFonts w:ascii="Arial" w:hAnsi="Arial" w:cs="Arial"/>
          <w:szCs w:val="24"/>
        </w:rPr>
        <w:t xml:space="preserve">elocating </w:t>
      </w:r>
      <w:r w:rsidR="001F5298" w:rsidRPr="00D05DF3">
        <w:rPr>
          <w:rFonts w:ascii="Arial" w:hAnsi="Arial" w:cs="Arial"/>
          <w:szCs w:val="24"/>
        </w:rPr>
        <w:t>dependent children into schools, and</w:t>
      </w:r>
    </w:p>
    <w:p w:rsidR="007D180C" w:rsidRPr="00D05DF3" w:rsidRDefault="00214594" w:rsidP="00214594">
      <w:pPr>
        <w:numPr>
          <w:ilvl w:val="0"/>
          <w:numId w:val="12"/>
        </w:numPr>
        <w:tabs>
          <w:tab w:val="clear" w:pos="1440"/>
          <w:tab w:val="num" w:pos="720"/>
        </w:tabs>
        <w:ind w:left="1080" w:hanging="720"/>
        <w:rPr>
          <w:rFonts w:ascii="Arial" w:hAnsi="Arial" w:cs="Arial"/>
          <w:szCs w:val="24"/>
        </w:rPr>
      </w:pPr>
      <w:r>
        <w:rPr>
          <w:rFonts w:ascii="Arial" w:hAnsi="Arial" w:cs="Arial"/>
          <w:szCs w:val="24"/>
        </w:rPr>
        <w:t>v</w:t>
      </w:r>
      <w:r w:rsidR="007D180C" w:rsidRPr="00D05DF3">
        <w:rPr>
          <w:rFonts w:ascii="Arial" w:hAnsi="Arial" w:cs="Arial"/>
          <w:szCs w:val="24"/>
        </w:rPr>
        <w:t>isiting family members in places that require extensive travel time.</w:t>
      </w:r>
    </w:p>
    <w:p w:rsidR="007D180C" w:rsidRDefault="007D180C" w:rsidP="00CA34E5">
      <w:pPr>
        <w:rPr>
          <w:rFonts w:ascii="Arial" w:hAnsi="Arial" w:cs="Arial"/>
          <w:szCs w:val="24"/>
        </w:rPr>
      </w:pPr>
    </w:p>
    <w:p w:rsidR="00B779E7" w:rsidRDefault="00B779E7" w:rsidP="00B779E7">
      <w:pPr>
        <w:widowControl/>
        <w:autoSpaceDE w:val="0"/>
        <w:autoSpaceDN w:val="0"/>
        <w:adjustRightInd w:val="0"/>
        <w:rPr>
          <w:rFonts w:ascii="Arial" w:hAnsi="Arial" w:cs="Arial"/>
          <w:szCs w:val="24"/>
        </w:rPr>
      </w:pPr>
      <w:r w:rsidRPr="00CA34E5">
        <w:rPr>
          <w:rFonts w:ascii="Arial" w:hAnsi="Arial" w:cs="Arial"/>
          <w:szCs w:val="24"/>
        </w:rPr>
        <w:t xml:space="preserve">When </w:t>
      </w:r>
      <w:r w:rsidRPr="00D05DF3">
        <w:rPr>
          <w:rFonts w:ascii="Arial" w:hAnsi="Arial" w:cs="Arial"/>
          <w:szCs w:val="24"/>
        </w:rPr>
        <w:t>leave is approved for non-medical family responsibilities</w:t>
      </w:r>
      <w:r w:rsidRPr="00CA34E5">
        <w:rPr>
          <w:rFonts w:ascii="Arial" w:hAnsi="Arial" w:cs="Arial"/>
          <w:szCs w:val="24"/>
        </w:rPr>
        <w:t xml:space="preserve">, the employee’s supervisor will </w:t>
      </w:r>
      <w:r>
        <w:rPr>
          <w:rFonts w:ascii="Arial" w:hAnsi="Arial" w:cs="Arial"/>
          <w:szCs w:val="24"/>
        </w:rPr>
        <w:t>provide the employee a written notice stating the:</w:t>
      </w:r>
    </w:p>
    <w:p w:rsidR="00B779E7" w:rsidRDefault="006B3081" w:rsidP="00B779E7">
      <w:pPr>
        <w:widowControl/>
        <w:numPr>
          <w:ilvl w:val="0"/>
          <w:numId w:val="15"/>
        </w:numPr>
        <w:autoSpaceDE w:val="0"/>
        <w:autoSpaceDN w:val="0"/>
        <w:adjustRightInd w:val="0"/>
        <w:rPr>
          <w:rFonts w:ascii="Arial" w:hAnsi="Arial" w:cs="Arial"/>
          <w:szCs w:val="24"/>
        </w:rPr>
      </w:pPr>
      <w:r>
        <w:rPr>
          <w:rFonts w:ascii="Arial" w:hAnsi="Arial" w:cs="Arial"/>
          <w:szCs w:val="24"/>
        </w:rPr>
        <w:t xml:space="preserve">the </w:t>
      </w:r>
      <w:r w:rsidR="00B779E7">
        <w:rPr>
          <w:rFonts w:ascii="Arial" w:hAnsi="Arial" w:cs="Arial"/>
          <w:szCs w:val="24"/>
        </w:rPr>
        <w:t>beginning and ending dates</w:t>
      </w:r>
      <w:r>
        <w:rPr>
          <w:rFonts w:ascii="Arial" w:hAnsi="Arial" w:cs="Arial"/>
          <w:szCs w:val="24"/>
        </w:rPr>
        <w:t xml:space="preserve"> of approved leave</w:t>
      </w:r>
      <w:r w:rsidR="00E83367">
        <w:rPr>
          <w:rFonts w:ascii="Arial" w:hAnsi="Arial" w:cs="Arial"/>
          <w:szCs w:val="24"/>
        </w:rPr>
        <w:t>,</w:t>
      </w:r>
      <w:r w:rsidR="00B779E7">
        <w:rPr>
          <w:rFonts w:ascii="Arial" w:hAnsi="Arial" w:cs="Arial"/>
          <w:szCs w:val="24"/>
        </w:rPr>
        <w:t xml:space="preserve"> and </w:t>
      </w:r>
    </w:p>
    <w:p w:rsidR="00B779E7" w:rsidRDefault="00B779E7" w:rsidP="00B779E7">
      <w:pPr>
        <w:widowControl/>
        <w:numPr>
          <w:ilvl w:val="0"/>
          <w:numId w:val="15"/>
        </w:numPr>
        <w:autoSpaceDE w:val="0"/>
        <w:autoSpaceDN w:val="0"/>
        <w:adjustRightInd w:val="0"/>
        <w:rPr>
          <w:rFonts w:ascii="Arial" w:hAnsi="Arial" w:cs="Arial"/>
          <w:szCs w:val="24"/>
        </w:rPr>
      </w:pPr>
      <w:r>
        <w:rPr>
          <w:rFonts w:ascii="Arial" w:hAnsi="Arial" w:cs="Arial"/>
          <w:szCs w:val="24"/>
        </w:rPr>
        <w:t>purpose of the leave.</w:t>
      </w:r>
    </w:p>
    <w:p w:rsidR="00E83367" w:rsidRDefault="00E83367" w:rsidP="00E83367">
      <w:pPr>
        <w:widowControl/>
        <w:autoSpaceDE w:val="0"/>
        <w:autoSpaceDN w:val="0"/>
        <w:adjustRightInd w:val="0"/>
        <w:ind w:left="360"/>
        <w:rPr>
          <w:rFonts w:ascii="Arial" w:hAnsi="Arial" w:cs="Arial"/>
          <w:szCs w:val="24"/>
        </w:rPr>
      </w:pPr>
    </w:p>
    <w:p w:rsidR="00B779E7" w:rsidRDefault="00B779E7" w:rsidP="00B779E7">
      <w:pPr>
        <w:widowControl/>
        <w:autoSpaceDE w:val="0"/>
        <w:autoSpaceDN w:val="0"/>
        <w:adjustRightInd w:val="0"/>
        <w:rPr>
          <w:rFonts w:ascii="Arial" w:hAnsi="Arial" w:cs="Arial"/>
          <w:szCs w:val="24"/>
        </w:rPr>
      </w:pPr>
      <w:r>
        <w:rPr>
          <w:rFonts w:ascii="Arial" w:hAnsi="Arial" w:cs="Arial"/>
          <w:szCs w:val="24"/>
        </w:rPr>
        <w:lastRenderedPageBreak/>
        <w:t xml:space="preserve">The supervisor will provide a copy of the notice to the HR </w:t>
      </w:r>
      <w:r w:rsidR="006B1471">
        <w:rPr>
          <w:rFonts w:ascii="Arial" w:hAnsi="Arial" w:cs="Arial"/>
          <w:szCs w:val="24"/>
        </w:rPr>
        <w:t>D</w:t>
      </w:r>
      <w:r>
        <w:rPr>
          <w:rFonts w:ascii="Arial" w:hAnsi="Arial" w:cs="Arial"/>
          <w:szCs w:val="24"/>
        </w:rPr>
        <w:t>irector to file in the employee’s official personnel file.</w:t>
      </w:r>
    </w:p>
    <w:p w:rsidR="00B779E7" w:rsidRDefault="00B779E7" w:rsidP="00CA34E5">
      <w:pPr>
        <w:rPr>
          <w:rFonts w:ascii="Arial" w:hAnsi="Arial" w:cs="Arial"/>
          <w:szCs w:val="24"/>
        </w:rPr>
      </w:pPr>
    </w:p>
    <w:p w:rsidR="001F5298" w:rsidRPr="00AA7F7A" w:rsidRDefault="001F190A" w:rsidP="00CA34E5">
      <w:pPr>
        <w:rPr>
          <w:rFonts w:ascii="Arial" w:hAnsi="Arial" w:cs="Arial"/>
          <w:b/>
          <w:caps/>
          <w:szCs w:val="24"/>
        </w:rPr>
      </w:pPr>
      <w:r w:rsidRPr="00AA7F7A">
        <w:rPr>
          <w:rFonts w:ascii="Arial" w:hAnsi="Arial" w:cs="Arial"/>
          <w:b/>
          <w:caps/>
          <w:szCs w:val="24"/>
        </w:rPr>
        <w:t xml:space="preserve">F.  </w:t>
      </w:r>
      <w:r w:rsidR="001F5298" w:rsidRPr="00AA7F7A">
        <w:rPr>
          <w:rFonts w:ascii="Arial" w:hAnsi="Arial" w:cs="Arial"/>
          <w:b/>
          <w:caps/>
          <w:szCs w:val="24"/>
        </w:rPr>
        <w:t>Participation in Children’s Activities</w:t>
      </w:r>
    </w:p>
    <w:p w:rsidR="001F5298" w:rsidRPr="00D05DF3" w:rsidRDefault="001F5298" w:rsidP="00CA34E5">
      <w:pPr>
        <w:rPr>
          <w:rFonts w:ascii="Arial" w:hAnsi="Arial" w:cs="Arial"/>
          <w:szCs w:val="24"/>
        </w:rPr>
      </w:pPr>
    </w:p>
    <w:p w:rsidR="007D180C" w:rsidRDefault="00DF395B" w:rsidP="00CA34E5">
      <w:pPr>
        <w:rPr>
          <w:rFonts w:ascii="Arial" w:hAnsi="Arial" w:cs="Arial"/>
          <w:szCs w:val="24"/>
        </w:rPr>
      </w:pPr>
      <w:r>
        <w:rPr>
          <w:rFonts w:ascii="Arial" w:hAnsi="Arial" w:cs="Arial"/>
          <w:szCs w:val="24"/>
        </w:rPr>
        <w:t>Employees may request up to one hour of Administrative Family Leave (code 0080) to participate in their child or step-child’s school or day care activities.  All requests must be pre-approved by the supervisor and will be based on the needs of the work unit.</w:t>
      </w:r>
    </w:p>
    <w:p w:rsidR="00DD4F00" w:rsidRDefault="00DD4F00" w:rsidP="00CA34E5">
      <w:pPr>
        <w:rPr>
          <w:rFonts w:ascii="Arial" w:hAnsi="Arial" w:cs="Arial"/>
          <w:szCs w:val="24"/>
        </w:rPr>
      </w:pPr>
    </w:p>
    <w:p w:rsidR="001A4FCB" w:rsidRPr="0077006B" w:rsidRDefault="001F190A" w:rsidP="00CA34E5">
      <w:pPr>
        <w:numPr>
          <w:ilvl w:val="12"/>
          <w:numId w:val="0"/>
        </w:numPr>
        <w:rPr>
          <w:rFonts w:ascii="Arial" w:hAnsi="Arial" w:cs="Arial"/>
          <w:b/>
          <w:caps/>
          <w:szCs w:val="24"/>
        </w:rPr>
      </w:pPr>
      <w:r w:rsidRPr="00AA7F7A">
        <w:rPr>
          <w:rFonts w:ascii="Arial" w:hAnsi="Arial" w:cs="Arial"/>
          <w:b/>
          <w:caps/>
          <w:szCs w:val="24"/>
        </w:rPr>
        <w:t>G</w:t>
      </w:r>
      <w:r w:rsidRPr="0077006B">
        <w:rPr>
          <w:rFonts w:ascii="Arial" w:hAnsi="Arial" w:cs="Arial"/>
          <w:b/>
          <w:caps/>
          <w:szCs w:val="24"/>
        </w:rPr>
        <w:t xml:space="preserve">.  </w:t>
      </w:r>
      <w:r w:rsidR="001A4FCB" w:rsidRPr="0077006B">
        <w:rPr>
          <w:rFonts w:ascii="Arial" w:hAnsi="Arial" w:cs="Arial"/>
          <w:b/>
          <w:caps/>
          <w:szCs w:val="24"/>
        </w:rPr>
        <w:t>Request for Leave</w:t>
      </w:r>
    </w:p>
    <w:p w:rsidR="001A4FCB" w:rsidRPr="0077006B" w:rsidRDefault="001A4FCB" w:rsidP="00CA34E5">
      <w:pPr>
        <w:numPr>
          <w:ilvl w:val="12"/>
          <w:numId w:val="0"/>
        </w:numPr>
        <w:rPr>
          <w:rFonts w:ascii="Arial" w:hAnsi="Arial" w:cs="Arial"/>
          <w:szCs w:val="24"/>
        </w:rPr>
      </w:pPr>
    </w:p>
    <w:p w:rsidR="008A2DB0" w:rsidRPr="0077006B" w:rsidRDefault="008A2DB0" w:rsidP="00CA34E5">
      <w:pPr>
        <w:numPr>
          <w:ilvl w:val="12"/>
          <w:numId w:val="0"/>
        </w:numPr>
        <w:rPr>
          <w:rFonts w:ascii="Arial" w:hAnsi="Arial" w:cs="Arial"/>
          <w:szCs w:val="24"/>
        </w:rPr>
      </w:pPr>
      <w:r w:rsidRPr="0077006B">
        <w:rPr>
          <w:rFonts w:ascii="Arial" w:hAnsi="Arial" w:cs="Arial"/>
          <w:szCs w:val="24"/>
        </w:rPr>
        <w:t xml:space="preserve">In all cases, requests for leave must be </w:t>
      </w:r>
      <w:r w:rsidR="0077006B" w:rsidRPr="0077006B">
        <w:rPr>
          <w:rFonts w:ascii="Arial" w:hAnsi="Arial" w:cs="Arial"/>
          <w:szCs w:val="24"/>
        </w:rPr>
        <w:t xml:space="preserve">made via the People First system (see G.1. below).  </w:t>
      </w:r>
      <w:r w:rsidRPr="0077006B">
        <w:rPr>
          <w:rFonts w:ascii="Arial" w:hAnsi="Arial" w:cs="Arial"/>
          <w:szCs w:val="24"/>
        </w:rPr>
        <w:t>A</w:t>
      </w:r>
      <w:r w:rsidR="001A4FCB" w:rsidRPr="0077006B">
        <w:rPr>
          <w:rFonts w:ascii="Arial" w:hAnsi="Arial" w:cs="Arial"/>
          <w:szCs w:val="24"/>
        </w:rPr>
        <w:t>ll</w:t>
      </w:r>
      <w:r w:rsidRPr="0077006B">
        <w:rPr>
          <w:rFonts w:ascii="Arial" w:hAnsi="Arial" w:cs="Arial"/>
          <w:szCs w:val="24"/>
        </w:rPr>
        <w:t xml:space="preserve"> request</w:t>
      </w:r>
      <w:r w:rsidR="001A4FCB" w:rsidRPr="0077006B">
        <w:rPr>
          <w:rFonts w:ascii="Arial" w:hAnsi="Arial" w:cs="Arial"/>
          <w:szCs w:val="24"/>
        </w:rPr>
        <w:t>s</w:t>
      </w:r>
      <w:r w:rsidRPr="0077006B">
        <w:rPr>
          <w:rFonts w:ascii="Arial" w:hAnsi="Arial" w:cs="Arial"/>
          <w:szCs w:val="24"/>
        </w:rPr>
        <w:t xml:space="preserve"> for medical leave must include a physician’s certification o</w:t>
      </w:r>
      <w:r w:rsidR="006B1471">
        <w:rPr>
          <w:rFonts w:ascii="Arial" w:hAnsi="Arial" w:cs="Arial"/>
          <w:szCs w:val="24"/>
        </w:rPr>
        <w:t>n</w:t>
      </w:r>
      <w:r w:rsidRPr="0077006B">
        <w:rPr>
          <w:rFonts w:ascii="Arial" w:hAnsi="Arial" w:cs="Arial"/>
          <w:szCs w:val="24"/>
        </w:rPr>
        <w:t xml:space="preserve"> the medical condition for which the leave is requested</w:t>
      </w:r>
      <w:r w:rsidR="001A4FCB" w:rsidRPr="0077006B">
        <w:rPr>
          <w:rFonts w:ascii="Arial" w:hAnsi="Arial" w:cs="Arial"/>
          <w:szCs w:val="24"/>
        </w:rPr>
        <w:t xml:space="preserve"> </w:t>
      </w:r>
      <w:r w:rsidR="006B1471">
        <w:rPr>
          <w:rFonts w:ascii="Arial" w:hAnsi="Arial" w:cs="Arial"/>
          <w:szCs w:val="24"/>
        </w:rPr>
        <w:t xml:space="preserve">to include </w:t>
      </w:r>
      <w:r w:rsidR="001A4FCB" w:rsidRPr="0077006B">
        <w:rPr>
          <w:rFonts w:ascii="Arial" w:hAnsi="Arial" w:cs="Arial"/>
          <w:szCs w:val="24"/>
        </w:rPr>
        <w:t>the name of the individual (if other than employee)</w:t>
      </w:r>
      <w:r w:rsidR="006B1471">
        <w:rPr>
          <w:rFonts w:ascii="Arial" w:hAnsi="Arial" w:cs="Arial"/>
          <w:szCs w:val="24"/>
        </w:rPr>
        <w:t xml:space="preserve">.  The original document should be </w:t>
      </w:r>
      <w:r w:rsidR="001A4FCB" w:rsidRPr="0077006B">
        <w:rPr>
          <w:rFonts w:ascii="Arial" w:hAnsi="Arial" w:cs="Arial"/>
          <w:szCs w:val="24"/>
        </w:rPr>
        <w:t>provided to the HR Office to be placed i</w:t>
      </w:r>
      <w:r w:rsidR="00A77983">
        <w:rPr>
          <w:rFonts w:ascii="Arial" w:hAnsi="Arial" w:cs="Arial"/>
          <w:szCs w:val="24"/>
        </w:rPr>
        <w:t xml:space="preserve">n the appropriate employee file and no other copy should be retained. </w:t>
      </w:r>
    </w:p>
    <w:p w:rsidR="0077006B" w:rsidRPr="0077006B" w:rsidRDefault="0077006B" w:rsidP="00CA34E5">
      <w:pPr>
        <w:numPr>
          <w:ilvl w:val="12"/>
          <w:numId w:val="0"/>
        </w:numPr>
        <w:rPr>
          <w:rFonts w:ascii="Arial" w:hAnsi="Arial" w:cs="Arial"/>
          <w:szCs w:val="24"/>
        </w:rPr>
      </w:pPr>
    </w:p>
    <w:p w:rsidR="0077006B" w:rsidRPr="0077006B" w:rsidRDefault="0077006B" w:rsidP="0077006B">
      <w:pPr>
        <w:numPr>
          <w:ilvl w:val="12"/>
          <w:numId w:val="0"/>
        </w:numPr>
        <w:rPr>
          <w:rFonts w:ascii="Arial" w:hAnsi="Arial" w:cs="Arial"/>
          <w:b/>
          <w:szCs w:val="24"/>
        </w:rPr>
      </w:pPr>
      <w:r w:rsidRPr="0077006B">
        <w:rPr>
          <w:rFonts w:ascii="Arial" w:hAnsi="Arial" w:cs="Arial"/>
          <w:b/>
          <w:szCs w:val="24"/>
        </w:rPr>
        <w:t>G.1</w:t>
      </w:r>
      <w:r w:rsidR="00DF395B" w:rsidRPr="0077006B">
        <w:rPr>
          <w:rFonts w:ascii="Arial" w:hAnsi="Arial" w:cs="Arial"/>
          <w:b/>
          <w:szCs w:val="24"/>
        </w:rPr>
        <w:t>. Requesting</w:t>
      </w:r>
      <w:r w:rsidRPr="0077006B">
        <w:rPr>
          <w:rFonts w:ascii="Arial" w:hAnsi="Arial" w:cs="Arial"/>
          <w:b/>
          <w:szCs w:val="24"/>
        </w:rPr>
        <w:t xml:space="preserve"> and approved FMLA/FWSP leave: </w:t>
      </w:r>
    </w:p>
    <w:p w:rsidR="0077006B" w:rsidRPr="0077006B" w:rsidRDefault="0077006B" w:rsidP="0077006B">
      <w:pPr>
        <w:pStyle w:val="Default"/>
        <w:ind w:left="720" w:hanging="360"/>
        <w:jc w:val="both"/>
      </w:pPr>
    </w:p>
    <w:p w:rsidR="0077006B" w:rsidRPr="0077006B" w:rsidRDefault="0077006B" w:rsidP="0077006B">
      <w:pPr>
        <w:pStyle w:val="Default"/>
        <w:ind w:left="1080" w:hanging="360"/>
        <w:jc w:val="both"/>
      </w:pPr>
      <w:r w:rsidRPr="0077006B">
        <w:t xml:space="preserve">• </w:t>
      </w:r>
      <w:r w:rsidRPr="0077006B">
        <w:rPr>
          <w:b/>
          <w:bCs/>
        </w:rPr>
        <w:t xml:space="preserve">Employees: </w:t>
      </w:r>
      <w:r w:rsidRPr="0077006B">
        <w:t xml:space="preserve">To complete the FMLA/FSWP leave request, go to the Time and Payroll dropdown menu and select FMLA/FSWP Leave Request.  Once in this screen, create and save the request. </w:t>
      </w:r>
    </w:p>
    <w:p w:rsidR="0077006B" w:rsidRPr="0077006B" w:rsidRDefault="0077006B" w:rsidP="0077006B">
      <w:pPr>
        <w:pStyle w:val="Default"/>
        <w:ind w:left="1080" w:hanging="360"/>
        <w:jc w:val="both"/>
      </w:pPr>
    </w:p>
    <w:p w:rsidR="0077006B" w:rsidRPr="0077006B" w:rsidRDefault="0077006B" w:rsidP="0077006B">
      <w:pPr>
        <w:pStyle w:val="Default"/>
        <w:ind w:left="1080" w:hanging="360"/>
        <w:jc w:val="both"/>
      </w:pPr>
      <w:r w:rsidRPr="0077006B">
        <w:t xml:space="preserve">• </w:t>
      </w:r>
      <w:r w:rsidRPr="0077006B">
        <w:rPr>
          <w:b/>
          <w:bCs/>
        </w:rPr>
        <w:t xml:space="preserve">Managers: </w:t>
      </w:r>
      <w:r w:rsidRPr="0077006B">
        <w:t xml:space="preserve">To approve the FMLA/FSWP leave request, go to the Approvals dropdown menu and select Leave, OT and Other Approvals. </w:t>
      </w:r>
    </w:p>
    <w:p w:rsidR="0077006B" w:rsidRPr="0077006B" w:rsidRDefault="0077006B" w:rsidP="0077006B">
      <w:pPr>
        <w:pStyle w:val="Default"/>
        <w:ind w:left="1080" w:hanging="360"/>
        <w:jc w:val="both"/>
      </w:pPr>
    </w:p>
    <w:p w:rsidR="0077006B" w:rsidRPr="0077006B" w:rsidRDefault="0077006B" w:rsidP="0077006B">
      <w:pPr>
        <w:pStyle w:val="Default"/>
        <w:ind w:left="720"/>
        <w:jc w:val="both"/>
      </w:pPr>
      <w:r w:rsidRPr="0077006B">
        <w:t xml:space="preserve">Once the manager approves the leave request, the FMLA/FSWP check box will open up for use on the employee’s timesheet for the approved days. </w:t>
      </w:r>
    </w:p>
    <w:p w:rsidR="0077006B" w:rsidRPr="0077006B" w:rsidRDefault="0077006B" w:rsidP="0077006B">
      <w:pPr>
        <w:pStyle w:val="Default"/>
      </w:pPr>
    </w:p>
    <w:p w:rsidR="0077006B" w:rsidRPr="0077006B" w:rsidRDefault="0077006B" w:rsidP="0077006B">
      <w:pPr>
        <w:pStyle w:val="Default"/>
        <w:jc w:val="both"/>
        <w:rPr>
          <w:b/>
        </w:rPr>
      </w:pPr>
      <w:r w:rsidRPr="0077006B">
        <w:rPr>
          <w:b/>
        </w:rPr>
        <w:t>G.2</w:t>
      </w:r>
      <w:r w:rsidR="00DF395B" w:rsidRPr="0077006B">
        <w:rPr>
          <w:b/>
        </w:rPr>
        <w:t>. Completing</w:t>
      </w:r>
      <w:r w:rsidRPr="0077006B">
        <w:rPr>
          <w:b/>
        </w:rPr>
        <w:t xml:space="preserve"> a timesheet for submittal: </w:t>
      </w:r>
    </w:p>
    <w:p w:rsidR="0077006B" w:rsidRPr="0077006B" w:rsidRDefault="0077006B" w:rsidP="0077006B">
      <w:pPr>
        <w:pStyle w:val="Default"/>
        <w:ind w:left="720" w:hanging="360"/>
        <w:jc w:val="both"/>
      </w:pPr>
    </w:p>
    <w:p w:rsidR="0077006B" w:rsidRPr="0077006B" w:rsidRDefault="0077006B" w:rsidP="0077006B">
      <w:pPr>
        <w:pStyle w:val="Default"/>
        <w:ind w:left="1080" w:hanging="360"/>
        <w:jc w:val="both"/>
      </w:pPr>
      <w:r w:rsidRPr="0077006B">
        <w:t xml:space="preserve">• </w:t>
      </w:r>
      <w:r w:rsidRPr="0077006B">
        <w:rPr>
          <w:b/>
          <w:bCs/>
        </w:rPr>
        <w:t xml:space="preserve">Employees: </w:t>
      </w:r>
      <w:r w:rsidRPr="0077006B">
        <w:t xml:space="preserve">Check the FMLA/FSWP box for the days and hours type that are FMLA/FSWP related. Be sure this indicator is only checked for hours that are FMLA/FSWP related. </w:t>
      </w:r>
    </w:p>
    <w:p w:rsidR="0077006B" w:rsidRPr="0077006B" w:rsidRDefault="0077006B" w:rsidP="0077006B">
      <w:pPr>
        <w:pStyle w:val="Default"/>
      </w:pPr>
    </w:p>
    <w:p w:rsidR="0077006B" w:rsidRPr="0077006B" w:rsidRDefault="0077006B" w:rsidP="0077006B">
      <w:pPr>
        <w:pStyle w:val="Default"/>
      </w:pPr>
    </w:p>
    <w:p w:rsidR="0077006B" w:rsidRPr="0077006B" w:rsidRDefault="0077006B" w:rsidP="0077006B">
      <w:pPr>
        <w:pStyle w:val="Default"/>
        <w:ind w:left="360" w:hanging="360"/>
        <w:jc w:val="both"/>
        <w:rPr>
          <w:b/>
        </w:rPr>
      </w:pPr>
      <w:r w:rsidRPr="0077006B">
        <w:rPr>
          <w:b/>
        </w:rPr>
        <w:t>G.3</w:t>
      </w:r>
      <w:r w:rsidR="00DF395B" w:rsidRPr="0077006B">
        <w:rPr>
          <w:b/>
        </w:rPr>
        <w:t>. Tracking</w:t>
      </w:r>
      <w:r w:rsidRPr="0077006B">
        <w:rPr>
          <w:b/>
        </w:rPr>
        <w:t xml:space="preserve"> FMLA/FSWP leave:</w:t>
      </w:r>
    </w:p>
    <w:p w:rsidR="0077006B" w:rsidRPr="0077006B" w:rsidRDefault="0077006B" w:rsidP="0077006B">
      <w:pPr>
        <w:pStyle w:val="Default"/>
        <w:ind w:left="360" w:hanging="360"/>
        <w:jc w:val="both"/>
      </w:pPr>
    </w:p>
    <w:p w:rsidR="0077006B" w:rsidRPr="0077006B" w:rsidRDefault="0077006B" w:rsidP="0077006B">
      <w:pPr>
        <w:pStyle w:val="Default"/>
        <w:jc w:val="both"/>
      </w:pPr>
      <w:r w:rsidRPr="0077006B">
        <w:t xml:space="preserve">After the employee checks the FMLA/FSWP box on the timesheet, the data is transferred to the </w:t>
      </w:r>
      <w:r w:rsidR="00DA01C5">
        <w:t>“</w:t>
      </w:r>
      <w:r w:rsidRPr="0077006B">
        <w:t>Time Sheet Active</w:t>
      </w:r>
      <w:r w:rsidR="00DA01C5">
        <w:t>”</w:t>
      </w:r>
      <w:r w:rsidRPr="0077006B">
        <w:t xml:space="preserve"> view in the </w:t>
      </w:r>
      <w:r>
        <w:t xml:space="preserve">PF </w:t>
      </w:r>
      <w:r w:rsidRPr="0077006B">
        <w:t xml:space="preserve">Data Warehouse. </w:t>
      </w:r>
      <w:r>
        <w:t xml:space="preserve">HR </w:t>
      </w:r>
      <w:r w:rsidR="00A77983">
        <w:t xml:space="preserve">has the ability to </w:t>
      </w:r>
      <w:r>
        <w:t xml:space="preserve">run reports from the warehouse </w:t>
      </w:r>
      <w:r w:rsidRPr="0077006B">
        <w:t xml:space="preserve">to track employees’ FMLA/FSWP leave usage. </w:t>
      </w:r>
    </w:p>
    <w:p w:rsidR="0077006B" w:rsidRPr="0077006B" w:rsidRDefault="0077006B" w:rsidP="0077006B">
      <w:pPr>
        <w:pStyle w:val="Default"/>
      </w:pPr>
    </w:p>
    <w:p w:rsidR="00DA01C5" w:rsidRDefault="00DA01C5" w:rsidP="00CA34E5">
      <w:pPr>
        <w:numPr>
          <w:ilvl w:val="12"/>
          <w:numId w:val="0"/>
        </w:numPr>
        <w:rPr>
          <w:rFonts w:ascii="Arial" w:hAnsi="Arial" w:cs="Arial"/>
          <w:szCs w:val="24"/>
        </w:rPr>
      </w:pPr>
    </w:p>
    <w:p w:rsidR="00A77983" w:rsidRDefault="00A77983" w:rsidP="00CA34E5">
      <w:pPr>
        <w:numPr>
          <w:ilvl w:val="12"/>
          <w:numId w:val="0"/>
        </w:numPr>
        <w:rPr>
          <w:rFonts w:ascii="Arial" w:hAnsi="Arial" w:cs="Arial"/>
          <w:szCs w:val="24"/>
        </w:rPr>
      </w:pPr>
    </w:p>
    <w:p w:rsidR="001A4FCB" w:rsidRPr="00AA7F7A" w:rsidRDefault="001F190A" w:rsidP="00CA34E5">
      <w:pPr>
        <w:numPr>
          <w:ilvl w:val="12"/>
          <w:numId w:val="0"/>
        </w:numPr>
        <w:rPr>
          <w:rFonts w:ascii="Arial" w:hAnsi="Arial" w:cs="Arial"/>
          <w:b/>
          <w:caps/>
          <w:szCs w:val="24"/>
        </w:rPr>
      </w:pPr>
      <w:r w:rsidRPr="00AA7F7A">
        <w:rPr>
          <w:rFonts w:ascii="Arial" w:hAnsi="Arial" w:cs="Arial"/>
          <w:b/>
          <w:caps/>
          <w:szCs w:val="24"/>
        </w:rPr>
        <w:t xml:space="preserve">H.  </w:t>
      </w:r>
      <w:r w:rsidR="001A4FCB" w:rsidRPr="00AA7F7A">
        <w:rPr>
          <w:rFonts w:ascii="Arial" w:hAnsi="Arial" w:cs="Arial"/>
          <w:b/>
          <w:caps/>
          <w:szCs w:val="24"/>
        </w:rPr>
        <w:t>When Employee Returns to Work</w:t>
      </w:r>
    </w:p>
    <w:p w:rsidR="001A4FCB" w:rsidRDefault="001A4FCB" w:rsidP="00CA34E5">
      <w:pPr>
        <w:numPr>
          <w:ilvl w:val="12"/>
          <w:numId w:val="0"/>
        </w:numPr>
        <w:rPr>
          <w:rFonts w:ascii="Arial" w:hAnsi="Arial" w:cs="Arial"/>
          <w:szCs w:val="24"/>
        </w:rPr>
      </w:pPr>
    </w:p>
    <w:p w:rsidR="008A2DB0" w:rsidRPr="00CA34E5" w:rsidRDefault="008A2DB0" w:rsidP="00CA34E5">
      <w:pPr>
        <w:numPr>
          <w:ilvl w:val="12"/>
          <w:numId w:val="0"/>
        </w:numPr>
        <w:rPr>
          <w:rFonts w:ascii="Arial" w:hAnsi="Arial" w:cs="Arial"/>
          <w:szCs w:val="24"/>
        </w:rPr>
      </w:pPr>
      <w:r w:rsidRPr="00CA34E5">
        <w:rPr>
          <w:rFonts w:ascii="Arial" w:hAnsi="Arial" w:cs="Arial"/>
          <w:szCs w:val="24"/>
        </w:rPr>
        <w:t xml:space="preserve">Upon return to work, the employee </w:t>
      </w:r>
      <w:r w:rsidR="00214594">
        <w:rPr>
          <w:rFonts w:ascii="Arial" w:hAnsi="Arial" w:cs="Arial"/>
          <w:szCs w:val="24"/>
        </w:rPr>
        <w:t>is</w:t>
      </w:r>
      <w:r w:rsidRPr="00CA34E5">
        <w:rPr>
          <w:rFonts w:ascii="Arial" w:hAnsi="Arial" w:cs="Arial"/>
          <w:szCs w:val="24"/>
        </w:rPr>
        <w:t xml:space="preserve"> returned to the same or an equivalent position with equivalent pay, seniority and benefits.</w:t>
      </w:r>
    </w:p>
    <w:p w:rsidR="008A2DB0" w:rsidRPr="00CA34E5" w:rsidRDefault="008A2DB0" w:rsidP="00CA34E5">
      <w:pPr>
        <w:numPr>
          <w:ilvl w:val="12"/>
          <w:numId w:val="0"/>
        </w:numPr>
        <w:rPr>
          <w:rFonts w:ascii="Arial" w:hAnsi="Arial" w:cs="Arial"/>
          <w:szCs w:val="24"/>
        </w:rPr>
      </w:pPr>
    </w:p>
    <w:p w:rsidR="001A4FCB" w:rsidRPr="00AA7F7A" w:rsidRDefault="004B7376" w:rsidP="00CA34E5">
      <w:pPr>
        <w:numPr>
          <w:ilvl w:val="12"/>
          <w:numId w:val="0"/>
        </w:numPr>
        <w:rPr>
          <w:rFonts w:ascii="Arial" w:hAnsi="Arial" w:cs="Arial"/>
          <w:b/>
          <w:caps/>
          <w:szCs w:val="24"/>
        </w:rPr>
      </w:pPr>
      <w:r>
        <w:rPr>
          <w:rFonts w:ascii="Arial" w:hAnsi="Arial" w:cs="Arial"/>
          <w:b/>
          <w:caps/>
          <w:szCs w:val="24"/>
        </w:rPr>
        <w:t>I</w:t>
      </w:r>
      <w:r w:rsidR="001F190A" w:rsidRPr="00AA7F7A">
        <w:rPr>
          <w:rFonts w:ascii="Arial" w:hAnsi="Arial" w:cs="Arial"/>
          <w:b/>
          <w:caps/>
          <w:szCs w:val="24"/>
        </w:rPr>
        <w:t xml:space="preserve">.  </w:t>
      </w:r>
      <w:r w:rsidR="001A4FCB" w:rsidRPr="00AA7F7A">
        <w:rPr>
          <w:rFonts w:ascii="Arial" w:hAnsi="Arial" w:cs="Arial"/>
          <w:b/>
          <w:caps/>
          <w:szCs w:val="24"/>
        </w:rPr>
        <w:t>State Contribution for Health and Life Insurance</w:t>
      </w:r>
    </w:p>
    <w:p w:rsidR="001A4FCB" w:rsidRDefault="001A4FCB" w:rsidP="00CA34E5">
      <w:pPr>
        <w:numPr>
          <w:ilvl w:val="12"/>
          <w:numId w:val="0"/>
        </w:numPr>
        <w:rPr>
          <w:rFonts w:ascii="Arial" w:hAnsi="Arial" w:cs="Arial"/>
          <w:szCs w:val="24"/>
        </w:rPr>
      </w:pPr>
    </w:p>
    <w:p w:rsidR="008A2DB0" w:rsidRPr="00CA34E5" w:rsidRDefault="00CA311F" w:rsidP="00CA34E5">
      <w:pPr>
        <w:numPr>
          <w:ilvl w:val="12"/>
          <w:numId w:val="0"/>
        </w:numPr>
        <w:rPr>
          <w:rFonts w:ascii="Arial" w:hAnsi="Arial" w:cs="Arial"/>
          <w:szCs w:val="24"/>
        </w:rPr>
      </w:pPr>
      <w:r>
        <w:rPr>
          <w:rFonts w:ascii="Arial" w:hAnsi="Arial" w:cs="Arial"/>
          <w:szCs w:val="24"/>
        </w:rPr>
        <w:t>When a</w:t>
      </w:r>
      <w:r w:rsidR="00214594">
        <w:rPr>
          <w:rFonts w:ascii="Arial" w:hAnsi="Arial" w:cs="Arial"/>
          <w:szCs w:val="24"/>
        </w:rPr>
        <w:t>n</w:t>
      </w:r>
      <w:r>
        <w:rPr>
          <w:rFonts w:ascii="Arial" w:hAnsi="Arial" w:cs="Arial"/>
          <w:szCs w:val="24"/>
        </w:rPr>
        <w:t xml:space="preserve"> employee is approved </w:t>
      </w:r>
      <w:r w:rsidR="0051398D">
        <w:rPr>
          <w:rFonts w:ascii="Arial" w:hAnsi="Arial" w:cs="Arial"/>
          <w:szCs w:val="24"/>
        </w:rPr>
        <w:t xml:space="preserve">for </w:t>
      </w:r>
      <w:r>
        <w:rPr>
          <w:rFonts w:ascii="Arial" w:hAnsi="Arial" w:cs="Arial"/>
          <w:szCs w:val="24"/>
        </w:rPr>
        <w:t xml:space="preserve">parental or medical </w:t>
      </w:r>
      <w:r w:rsidR="00E83367">
        <w:rPr>
          <w:rFonts w:ascii="Arial" w:hAnsi="Arial" w:cs="Arial"/>
          <w:szCs w:val="24"/>
        </w:rPr>
        <w:t xml:space="preserve">leave without pay </w:t>
      </w:r>
      <w:r>
        <w:rPr>
          <w:rFonts w:ascii="Arial" w:hAnsi="Arial" w:cs="Arial"/>
          <w:szCs w:val="24"/>
        </w:rPr>
        <w:t>and the employee is enrolled in a state health or life insurance program(s), the state will pay the state’s portion of the insurance up to six months in a 12</w:t>
      </w:r>
      <w:r w:rsidR="00E83367">
        <w:rPr>
          <w:rFonts w:ascii="Arial" w:hAnsi="Arial" w:cs="Arial"/>
          <w:szCs w:val="24"/>
        </w:rPr>
        <w:t>-</w:t>
      </w:r>
      <w:r>
        <w:rPr>
          <w:rFonts w:ascii="Arial" w:hAnsi="Arial" w:cs="Arial"/>
          <w:szCs w:val="24"/>
        </w:rPr>
        <w:t>month period (based on the employee’s full-time/part-time appointment status</w:t>
      </w:r>
      <w:r w:rsidR="00C34B95">
        <w:rPr>
          <w:rFonts w:ascii="Arial" w:hAnsi="Arial" w:cs="Arial"/>
          <w:szCs w:val="24"/>
        </w:rPr>
        <w:t xml:space="preserve"> on the first day of the approved absence</w:t>
      </w:r>
      <w:r>
        <w:rPr>
          <w:rFonts w:ascii="Arial" w:hAnsi="Arial" w:cs="Arial"/>
          <w:szCs w:val="24"/>
        </w:rPr>
        <w:t xml:space="preserve">).  </w:t>
      </w:r>
      <w:r w:rsidR="008A2DB0" w:rsidRPr="00CA34E5">
        <w:rPr>
          <w:rFonts w:ascii="Arial" w:hAnsi="Arial" w:cs="Arial"/>
          <w:szCs w:val="24"/>
        </w:rPr>
        <w:t xml:space="preserve">To maintain </w:t>
      </w:r>
      <w:r>
        <w:rPr>
          <w:rFonts w:ascii="Arial" w:hAnsi="Arial" w:cs="Arial"/>
          <w:szCs w:val="24"/>
        </w:rPr>
        <w:t xml:space="preserve">such </w:t>
      </w:r>
      <w:r w:rsidR="008A2DB0" w:rsidRPr="00CA34E5">
        <w:rPr>
          <w:rFonts w:ascii="Arial" w:hAnsi="Arial" w:cs="Arial"/>
          <w:szCs w:val="24"/>
        </w:rPr>
        <w:t xml:space="preserve">health </w:t>
      </w:r>
      <w:r>
        <w:rPr>
          <w:rFonts w:ascii="Arial" w:hAnsi="Arial" w:cs="Arial"/>
          <w:szCs w:val="24"/>
        </w:rPr>
        <w:t xml:space="preserve">and life insurance </w:t>
      </w:r>
      <w:r w:rsidR="008A2DB0" w:rsidRPr="00CA34E5">
        <w:rPr>
          <w:rFonts w:ascii="Arial" w:hAnsi="Arial" w:cs="Arial"/>
          <w:szCs w:val="24"/>
        </w:rPr>
        <w:t xml:space="preserve">coverage, the employee </w:t>
      </w:r>
      <w:r>
        <w:rPr>
          <w:rFonts w:ascii="Arial" w:hAnsi="Arial" w:cs="Arial"/>
          <w:szCs w:val="24"/>
        </w:rPr>
        <w:t xml:space="preserve">is responsible for paying the employee’s portion of the </w:t>
      </w:r>
      <w:r w:rsidR="008A2DB0" w:rsidRPr="00CA34E5">
        <w:rPr>
          <w:rFonts w:ascii="Arial" w:hAnsi="Arial" w:cs="Arial"/>
          <w:szCs w:val="24"/>
        </w:rPr>
        <w:t>premium payments.</w:t>
      </w:r>
    </w:p>
    <w:p w:rsidR="00D05DF3" w:rsidRPr="00423C34" w:rsidRDefault="00D05DF3" w:rsidP="00423C34">
      <w:pPr>
        <w:pStyle w:val="NormalWeb"/>
        <w:spacing w:before="0" w:beforeAutospacing="0" w:after="0" w:afterAutospacing="0"/>
        <w:rPr>
          <w:rFonts w:ascii="Arial" w:hAnsi="Arial" w:cs="Arial"/>
        </w:rPr>
      </w:pPr>
    </w:p>
    <w:p w:rsidR="008A2DB0" w:rsidRPr="00AA7F7A" w:rsidRDefault="001F190A" w:rsidP="008A2DB0">
      <w:pPr>
        <w:rPr>
          <w:rFonts w:ascii="Arial" w:hAnsi="Arial" w:cs="Arial"/>
          <w:b/>
          <w:color w:val="000000"/>
          <w:szCs w:val="24"/>
          <w:u w:val="single"/>
        </w:rPr>
      </w:pPr>
      <w:r>
        <w:rPr>
          <w:rFonts w:ascii="Arial" w:hAnsi="Arial" w:cs="Arial"/>
          <w:color w:val="000000"/>
          <w:szCs w:val="24"/>
          <w:u w:val="single"/>
        </w:rPr>
        <w:br w:type="page"/>
      </w:r>
      <w:r w:rsidR="008A2DB0" w:rsidRPr="00AA7F7A">
        <w:rPr>
          <w:rFonts w:ascii="Arial" w:hAnsi="Arial" w:cs="Arial"/>
          <w:b/>
          <w:color w:val="000000"/>
          <w:szCs w:val="24"/>
          <w:u w:val="single"/>
        </w:rPr>
        <w:lastRenderedPageBreak/>
        <w:t>RESPONSIBILITIES</w:t>
      </w:r>
    </w:p>
    <w:p w:rsidR="008A2DB0" w:rsidRPr="00C0784D" w:rsidRDefault="008A2DB0" w:rsidP="008A2DB0">
      <w:pPr>
        <w:rPr>
          <w:rFonts w:ascii="Arial" w:hAnsi="Arial" w:cs="Arial"/>
          <w:color w:val="000000"/>
          <w:szCs w:val="24"/>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380"/>
        <w:gridCol w:w="18"/>
      </w:tblGrid>
      <w:tr w:rsidR="008A2DB0" w:rsidRPr="00C0784D" w:rsidTr="005E7FF1">
        <w:tc>
          <w:tcPr>
            <w:tcW w:w="2070" w:type="dxa"/>
            <w:shd w:val="pct15" w:color="000000" w:fill="FFFFFF"/>
          </w:tcPr>
          <w:p w:rsidR="008A2DB0" w:rsidRPr="00C0784D" w:rsidRDefault="008A2DB0" w:rsidP="00601ED3">
            <w:pPr>
              <w:jc w:val="center"/>
              <w:rPr>
                <w:rFonts w:ascii="Arial" w:hAnsi="Arial" w:cs="Arial"/>
                <w:color w:val="000000"/>
                <w:szCs w:val="24"/>
              </w:rPr>
            </w:pPr>
            <w:r w:rsidRPr="00C0784D">
              <w:rPr>
                <w:rFonts w:ascii="Arial" w:hAnsi="Arial" w:cs="Arial"/>
                <w:color w:val="000000"/>
                <w:szCs w:val="24"/>
              </w:rPr>
              <w:t>Individual</w:t>
            </w:r>
          </w:p>
          <w:p w:rsidR="008A2DB0" w:rsidRPr="00C0784D" w:rsidRDefault="008A2DB0" w:rsidP="00601ED3">
            <w:pPr>
              <w:jc w:val="center"/>
              <w:rPr>
                <w:rFonts w:ascii="Arial" w:hAnsi="Arial" w:cs="Arial"/>
                <w:color w:val="000000"/>
                <w:szCs w:val="24"/>
              </w:rPr>
            </w:pPr>
            <w:r w:rsidRPr="00C0784D">
              <w:rPr>
                <w:rFonts w:ascii="Arial" w:hAnsi="Arial" w:cs="Arial"/>
                <w:color w:val="000000"/>
                <w:szCs w:val="24"/>
              </w:rPr>
              <w:t>or Group</w:t>
            </w:r>
          </w:p>
        </w:tc>
        <w:tc>
          <w:tcPr>
            <w:tcW w:w="7398" w:type="dxa"/>
            <w:gridSpan w:val="2"/>
            <w:shd w:val="pct15" w:color="000000" w:fill="FFFFFF"/>
            <w:vAlign w:val="center"/>
          </w:tcPr>
          <w:p w:rsidR="008A2DB0" w:rsidRPr="00C0784D" w:rsidRDefault="008A2DB0" w:rsidP="00601ED3">
            <w:pPr>
              <w:jc w:val="center"/>
              <w:rPr>
                <w:rFonts w:ascii="Arial" w:hAnsi="Arial" w:cs="Arial"/>
                <w:color w:val="000000"/>
                <w:szCs w:val="24"/>
              </w:rPr>
            </w:pPr>
            <w:r w:rsidRPr="00C0784D">
              <w:rPr>
                <w:rFonts w:ascii="Arial" w:hAnsi="Arial" w:cs="Arial"/>
                <w:color w:val="000000"/>
                <w:szCs w:val="24"/>
              </w:rPr>
              <w:t>Responsibilities</w:t>
            </w:r>
          </w:p>
        </w:tc>
      </w:tr>
      <w:tr w:rsidR="008A2DB0" w:rsidRPr="00C0784D" w:rsidTr="005E7FF1">
        <w:tc>
          <w:tcPr>
            <w:tcW w:w="2070" w:type="dxa"/>
          </w:tcPr>
          <w:p w:rsidR="008A2DB0" w:rsidRPr="00C0784D" w:rsidRDefault="008A2DB0" w:rsidP="00601ED3">
            <w:pPr>
              <w:pStyle w:val="Header"/>
              <w:tabs>
                <w:tab w:val="clear" w:pos="4320"/>
                <w:tab w:val="clear" w:pos="8640"/>
              </w:tabs>
              <w:rPr>
                <w:rFonts w:ascii="Arial" w:hAnsi="Arial" w:cs="Arial"/>
              </w:rPr>
            </w:pPr>
            <w:r w:rsidRPr="00C0784D">
              <w:rPr>
                <w:rFonts w:ascii="Arial" w:hAnsi="Arial" w:cs="Arial"/>
              </w:rPr>
              <w:t>Employee</w:t>
            </w:r>
          </w:p>
        </w:tc>
        <w:tc>
          <w:tcPr>
            <w:tcW w:w="7398" w:type="dxa"/>
            <w:gridSpan w:val="2"/>
          </w:tcPr>
          <w:p w:rsidR="008A2DB0" w:rsidRDefault="008A2DB0" w:rsidP="00601ED3">
            <w:pPr>
              <w:numPr>
                <w:ilvl w:val="0"/>
                <w:numId w:val="1"/>
              </w:numPr>
              <w:rPr>
                <w:rFonts w:ascii="Arial" w:hAnsi="Arial" w:cs="Arial"/>
              </w:rPr>
            </w:pPr>
            <w:r w:rsidRPr="00C0784D">
              <w:rPr>
                <w:rFonts w:ascii="Arial" w:hAnsi="Arial" w:cs="Arial"/>
              </w:rPr>
              <w:t xml:space="preserve">Adhere to procedures in this policy.  </w:t>
            </w:r>
          </w:p>
          <w:p w:rsidR="003216FA" w:rsidRPr="00C0784D" w:rsidRDefault="003216FA" w:rsidP="006B3081">
            <w:pPr>
              <w:numPr>
                <w:ilvl w:val="0"/>
                <w:numId w:val="1"/>
              </w:numPr>
              <w:rPr>
                <w:rFonts w:ascii="Arial" w:hAnsi="Arial" w:cs="Arial"/>
              </w:rPr>
            </w:pPr>
            <w:r>
              <w:rPr>
                <w:rFonts w:ascii="Arial" w:hAnsi="Arial" w:cs="Arial"/>
              </w:rPr>
              <w:t>Accurately reflect leave usage (and comments as required in the policy) on the PF timesheet.</w:t>
            </w:r>
          </w:p>
        </w:tc>
      </w:tr>
      <w:tr w:rsidR="005E7FF1" w:rsidRPr="003D4A81" w:rsidTr="005E7FF1">
        <w:trPr>
          <w:gridAfter w:val="1"/>
          <w:wAfter w:w="18" w:type="dxa"/>
        </w:trPr>
        <w:tc>
          <w:tcPr>
            <w:tcW w:w="2070" w:type="dxa"/>
            <w:tcBorders>
              <w:top w:val="single" w:sz="4" w:space="0" w:color="auto"/>
              <w:left w:val="single" w:sz="4" w:space="0" w:color="auto"/>
              <w:bottom w:val="single" w:sz="4" w:space="0" w:color="auto"/>
              <w:right w:val="single" w:sz="4" w:space="0" w:color="auto"/>
            </w:tcBorders>
          </w:tcPr>
          <w:p w:rsidR="005E7FF1" w:rsidRPr="003D4A81" w:rsidRDefault="005E7FF1" w:rsidP="009E2BF6">
            <w:pPr>
              <w:pStyle w:val="Header"/>
              <w:tabs>
                <w:tab w:val="clear" w:pos="4320"/>
                <w:tab w:val="clear" w:pos="8640"/>
              </w:tabs>
              <w:rPr>
                <w:rFonts w:ascii="Arial" w:hAnsi="Arial" w:cs="Arial"/>
              </w:rPr>
            </w:pPr>
            <w:r>
              <w:rPr>
                <w:rFonts w:ascii="Arial" w:hAnsi="Arial" w:cs="Arial"/>
              </w:rPr>
              <w:t>HR Director</w:t>
            </w:r>
          </w:p>
        </w:tc>
        <w:tc>
          <w:tcPr>
            <w:tcW w:w="7380" w:type="dxa"/>
            <w:tcBorders>
              <w:top w:val="single" w:sz="4" w:space="0" w:color="auto"/>
              <w:left w:val="single" w:sz="4" w:space="0" w:color="auto"/>
              <w:bottom w:val="single" w:sz="4" w:space="0" w:color="auto"/>
              <w:right w:val="single" w:sz="4" w:space="0" w:color="auto"/>
            </w:tcBorders>
          </w:tcPr>
          <w:p w:rsidR="005E7FF1" w:rsidRDefault="005E7FF1" w:rsidP="009E2BF6">
            <w:pPr>
              <w:numPr>
                <w:ilvl w:val="0"/>
                <w:numId w:val="7"/>
              </w:numPr>
              <w:rPr>
                <w:rFonts w:ascii="Arial" w:hAnsi="Arial" w:cs="Arial"/>
              </w:rPr>
            </w:pPr>
            <w:r>
              <w:rPr>
                <w:rFonts w:ascii="Arial" w:hAnsi="Arial" w:cs="Arial"/>
              </w:rPr>
              <w:t>Provide assistance to supervisors and employees.</w:t>
            </w:r>
          </w:p>
          <w:p w:rsidR="005E7FF1" w:rsidRDefault="005E7FF1" w:rsidP="009E2BF6">
            <w:pPr>
              <w:numPr>
                <w:ilvl w:val="0"/>
                <w:numId w:val="7"/>
              </w:numPr>
              <w:rPr>
                <w:rFonts w:ascii="Arial" w:hAnsi="Arial" w:cs="Arial"/>
              </w:rPr>
            </w:pPr>
            <w:r>
              <w:rPr>
                <w:rFonts w:ascii="Arial" w:hAnsi="Arial" w:cs="Arial"/>
              </w:rPr>
              <w:t>Review sick leave use for consideration of FMLA</w:t>
            </w:r>
            <w:r w:rsidR="006B3081">
              <w:rPr>
                <w:rFonts w:ascii="Arial" w:hAnsi="Arial" w:cs="Arial"/>
              </w:rPr>
              <w:t xml:space="preserve"> and FSWP</w:t>
            </w:r>
            <w:r>
              <w:rPr>
                <w:rFonts w:ascii="Arial" w:hAnsi="Arial" w:cs="Arial"/>
              </w:rPr>
              <w:t xml:space="preserve"> usage.</w:t>
            </w:r>
          </w:p>
          <w:p w:rsidR="005E7FF1" w:rsidRPr="003D4A81" w:rsidRDefault="005E7FF1" w:rsidP="009E2BF6">
            <w:pPr>
              <w:numPr>
                <w:ilvl w:val="0"/>
                <w:numId w:val="7"/>
              </w:numPr>
              <w:rPr>
                <w:rFonts w:ascii="Arial" w:hAnsi="Arial" w:cs="Arial"/>
              </w:rPr>
            </w:pPr>
            <w:r>
              <w:rPr>
                <w:rFonts w:ascii="Arial" w:hAnsi="Arial" w:cs="Arial"/>
              </w:rPr>
              <w:t>Track FMLA usage and notice employees when hours are applied to FMLA usage.</w:t>
            </w:r>
          </w:p>
        </w:tc>
      </w:tr>
      <w:tr w:rsidR="005E7FF1" w:rsidRPr="00C0784D" w:rsidTr="005E7FF1">
        <w:trPr>
          <w:gridAfter w:val="1"/>
          <w:wAfter w:w="18" w:type="dxa"/>
        </w:trPr>
        <w:tc>
          <w:tcPr>
            <w:tcW w:w="2070" w:type="dxa"/>
            <w:tcBorders>
              <w:top w:val="single" w:sz="4" w:space="0" w:color="auto"/>
              <w:left w:val="single" w:sz="4" w:space="0" w:color="auto"/>
              <w:bottom w:val="single" w:sz="4" w:space="0" w:color="auto"/>
              <w:right w:val="single" w:sz="4" w:space="0" w:color="auto"/>
            </w:tcBorders>
          </w:tcPr>
          <w:p w:rsidR="005E7FF1" w:rsidRPr="00C0784D" w:rsidRDefault="005E7FF1" w:rsidP="009E2BF6">
            <w:pPr>
              <w:pStyle w:val="Header"/>
              <w:tabs>
                <w:tab w:val="clear" w:pos="4320"/>
                <w:tab w:val="clear" w:pos="8640"/>
              </w:tabs>
              <w:rPr>
                <w:rFonts w:ascii="Arial" w:hAnsi="Arial" w:cs="Arial"/>
              </w:rPr>
            </w:pPr>
            <w:r w:rsidRPr="00C0784D">
              <w:rPr>
                <w:rFonts w:ascii="Arial" w:hAnsi="Arial" w:cs="Arial"/>
              </w:rPr>
              <w:t>HR Office</w:t>
            </w:r>
          </w:p>
        </w:tc>
        <w:tc>
          <w:tcPr>
            <w:tcW w:w="7380" w:type="dxa"/>
            <w:tcBorders>
              <w:top w:val="single" w:sz="4" w:space="0" w:color="auto"/>
              <w:left w:val="single" w:sz="4" w:space="0" w:color="auto"/>
              <w:bottom w:val="single" w:sz="4" w:space="0" w:color="auto"/>
              <w:right w:val="single" w:sz="4" w:space="0" w:color="auto"/>
            </w:tcBorders>
          </w:tcPr>
          <w:p w:rsidR="005E7FF1" w:rsidRPr="00C0784D" w:rsidRDefault="005E7FF1" w:rsidP="009E2BF6">
            <w:pPr>
              <w:numPr>
                <w:ilvl w:val="0"/>
                <w:numId w:val="7"/>
              </w:numPr>
              <w:rPr>
                <w:rFonts w:ascii="Arial" w:hAnsi="Arial" w:cs="Arial"/>
              </w:rPr>
            </w:pPr>
            <w:r w:rsidRPr="00C0784D">
              <w:rPr>
                <w:rFonts w:ascii="Arial" w:hAnsi="Arial" w:cs="Arial"/>
              </w:rPr>
              <w:t>Review policy during New Employee Orientation (NEO).</w:t>
            </w:r>
          </w:p>
          <w:p w:rsidR="005E7FF1" w:rsidRDefault="005E7FF1" w:rsidP="009E2BF6">
            <w:pPr>
              <w:numPr>
                <w:ilvl w:val="0"/>
                <w:numId w:val="7"/>
              </w:numPr>
              <w:rPr>
                <w:rFonts w:ascii="Arial" w:hAnsi="Arial" w:cs="Arial"/>
              </w:rPr>
            </w:pPr>
            <w:r w:rsidRPr="00C0784D">
              <w:rPr>
                <w:rFonts w:ascii="Arial" w:hAnsi="Arial" w:cs="Arial"/>
              </w:rPr>
              <w:t>Provide assistance to supervisors and employees.</w:t>
            </w:r>
          </w:p>
          <w:p w:rsidR="005E7FF1" w:rsidRPr="00C0784D" w:rsidRDefault="005E7FF1" w:rsidP="009E2BF6">
            <w:pPr>
              <w:numPr>
                <w:ilvl w:val="0"/>
                <w:numId w:val="7"/>
              </w:numPr>
              <w:rPr>
                <w:rFonts w:ascii="Arial" w:hAnsi="Arial" w:cs="Arial"/>
              </w:rPr>
            </w:pPr>
            <w:r w:rsidRPr="003D4A81">
              <w:rPr>
                <w:rFonts w:ascii="Arial" w:hAnsi="Arial" w:cs="Arial"/>
              </w:rPr>
              <w:t xml:space="preserve">Handle documents with care and confidence and place in </w:t>
            </w:r>
            <w:r>
              <w:rPr>
                <w:rFonts w:ascii="Arial" w:hAnsi="Arial" w:cs="Arial"/>
              </w:rPr>
              <w:t xml:space="preserve">the appropriate </w:t>
            </w:r>
            <w:r w:rsidRPr="003D4A81">
              <w:rPr>
                <w:rFonts w:ascii="Arial" w:hAnsi="Arial" w:cs="Arial"/>
              </w:rPr>
              <w:t>employee file.</w:t>
            </w:r>
          </w:p>
        </w:tc>
      </w:tr>
      <w:tr w:rsidR="008A2DB0" w:rsidRPr="00C0784D" w:rsidTr="005E7FF1">
        <w:tc>
          <w:tcPr>
            <w:tcW w:w="2070" w:type="dxa"/>
          </w:tcPr>
          <w:p w:rsidR="008A2DB0" w:rsidRPr="00C0784D" w:rsidRDefault="008A2DB0" w:rsidP="00601ED3">
            <w:pPr>
              <w:pStyle w:val="Header"/>
              <w:tabs>
                <w:tab w:val="clear" w:pos="4320"/>
                <w:tab w:val="clear" w:pos="8640"/>
              </w:tabs>
              <w:rPr>
                <w:rFonts w:ascii="Arial" w:hAnsi="Arial" w:cs="Arial"/>
              </w:rPr>
            </w:pPr>
            <w:r w:rsidRPr="00C0784D">
              <w:rPr>
                <w:rFonts w:ascii="Arial" w:hAnsi="Arial" w:cs="Arial"/>
              </w:rPr>
              <w:t>Supervisor</w:t>
            </w:r>
          </w:p>
        </w:tc>
        <w:tc>
          <w:tcPr>
            <w:tcW w:w="7398" w:type="dxa"/>
            <w:gridSpan w:val="2"/>
          </w:tcPr>
          <w:p w:rsidR="00D05DF3" w:rsidRDefault="00D05DF3" w:rsidP="00601ED3">
            <w:pPr>
              <w:numPr>
                <w:ilvl w:val="0"/>
                <w:numId w:val="1"/>
              </w:numPr>
              <w:rPr>
                <w:rFonts w:ascii="Arial" w:hAnsi="Arial" w:cs="Arial"/>
              </w:rPr>
            </w:pPr>
            <w:r>
              <w:rPr>
                <w:rFonts w:ascii="Arial" w:hAnsi="Arial" w:cs="Arial"/>
              </w:rPr>
              <w:t>Provide employees consideration and support of the FSWP.</w:t>
            </w:r>
          </w:p>
          <w:p w:rsidR="008A2DB0" w:rsidRPr="00C0784D" w:rsidRDefault="00D05DF3" w:rsidP="00601ED3">
            <w:pPr>
              <w:numPr>
                <w:ilvl w:val="0"/>
                <w:numId w:val="1"/>
              </w:numPr>
              <w:rPr>
                <w:rFonts w:ascii="Arial" w:hAnsi="Arial" w:cs="Arial"/>
              </w:rPr>
            </w:pPr>
            <w:r>
              <w:rPr>
                <w:rFonts w:ascii="Arial" w:hAnsi="Arial" w:cs="Arial"/>
              </w:rPr>
              <w:t>Provide employee approval in writing (e-mail if available to employee) when FSWP leave is granted.</w:t>
            </w:r>
          </w:p>
          <w:p w:rsidR="005E7FF1" w:rsidRDefault="008A2DB0" w:rsidP="00601ED3">
            <w:pPr>
              <w:numPr>
                <w:ilvl w:val="0"/>
                <w:numId w:val="1"/>
              </w:numPr>
              <w:rPr>
                <w:rFonts w:ascii="Arial" w:hAnsi="Arial" w:cs="Arial"/>
              </w:rPr>
            </w:pPr>
            <w:r w:rsidRPr="00C0784D">
              <w:rPr>
                <w:rFonts w:ascii="Arial" w:hAnsi="Arial" w:cs="Arial"/>
              </w:rPr>
              <w:t xml:space="preserve">Request assistance from HR </w:t>
            </w:r>
            <w:r w:rsidR="005E7FF1">
              <w:rPr>
                <w:rFonts w:ascii="Arial" w:hAnsi="Arial" w:cs="Arial"/>
              </w:rPr>
              <w:t>director</w:t>
            </w:r>
            <w:r w:rsidRPr="00C0784D">
              <w:rPr>
                <w:rFonts w:ascii="Arial" w:hAnsi="Arial" w:cs="Arial"/>
              </w:rPr>
              <w:t xml:space="preserve"> when needed</w:t>
            </w:r>
            <w:r w:rsidR="00DC7379">
              <w:rPr>
                <w:rFonts w:ascii="Arial" w:hAnsi="Arial" w:cs="Arial"/>
              </w:rPr>
              <w:t>.</w:t>
            </w:r>
          </w:p>
          <w:p w:rsidR="005E7FF1" w:rsidRPr="00C0784D" w:rsidRDefault="005E7FF1" w:rsidP="006B3081">
            <w:pPr>
              <w:numPr>
                <w:ilvl w:val="0"/>
                <w:numId w:val="1"/>
              </w:numPr>
              <w:rPr>
                <w:rFonts w:ascii="Arial" w:hAnsi="Arial" w:cs="Arial"/>
              </w:rPr>
            </w:pPr>
            <w:r>
              <w:rPr>
                <w:rFonts w:ascii="Arial" w:hAnsi="Arial" w:cs="Arial"/>
              </w:rPr>
              <w:t xml:space="preserve">Notify HR director when an employee uses leave for a serious </w:t>
            </w:r>
            <w:r w:rsidR="006B3081">
              <w:rPr>
                <w:rFonts w:ascii="Arial" w:hAnsi="Arial" w:cs="Arial"/>
              </w:rPr>
              <w:t>health condition</w:t>
            </w:r>
            <w:r>
              <w:rPr>
                <w:rFonts w:ascii="Arial" w:hAnsi="Arial" w:cs="Arial"/>
              </w:rPr>
              <w:t>.</w:t>
            </w:r>
          </w:p>
        </w:tc>
      </w:tr>
    </w:tbl>
    <w:p w:rsidR="00AF02C3" w:rsidRDefault="00AF02C3" w:rsidP="008A2DB0">
      <w:pPr>
        <w:widowControl/>
        <w:rPr>
          <w:rFonts w:ascii="Arial" w:hAnsi="Arial" w:cs="Arial"/>
          <w:szCs w:val="24"/>
          <w:u w:val="single"/>
        </w:rPr>
      </w:pPr>
    </w:p>
    <w:p w:rsidR="008A2DB0" w:rsidRPr="00AA7F7A" w:rsidRDefault="008A2DB0" w:rsidP="008A2DB0">
      <w:pPr>
        <w:widowControl/>
        <w:rPr>
          <w:rFonts w:ascii="Arial" w:hAnsi="Arial" w:cs="Arial"/>
          <w:b/>
          <w:szCs w:val="24"/>
        </w:rPr>
      </w:pPr>
      <w:r w:rsidRPr="00AA7F7A">
        <w:rPr>
          <w:rFonts w:ascii="Arial" w:hAnsi="Arial" w:cs="Arial"/>
          <w:b/>
          <w:szCs w:val="24"/>
          <w:u w:val="single"/>
        </w:rPr>
        <w:t>DEFINITIONS</w:t>
      </w:r>
    </w:p>
    <w:p w:rsidR="008A2DB0" w:rsidRPr="00C0784D" w:rsidRDefault="008A2DB0" w:rsidP="008A2DB0">
      <w:pPr>
        <w:rPr>
          <w:rFonts w:ascii="Arial" w:hAnsi="Arial" w:cs="Arial"/>
          <w:szCs w:val="24"/>
        </w:rPr>
      </w:pPr>
    </w:p>
    <w:tbl>
      <w:tblPr>
        <w:tblW w:w="9540" w:type="dxa"/>
        <w:tblInd w:w="108" w:type="dxa"/>
        <w:tblLayout w:type="fixed"/>
        <w:tblLook w:val="0000" w:firstRow="0" w:lastRow="0" w:firstColumn="0" w:lastColumn="0" w:noHBand="0" w:noVBand="0"/>
      </w:tblPr>
      <w:tblGrid>
        <w:gridCol w:w="1800"/>
        <w:gridCol w:w="7740"/>
      </w:tblGrid>
      <w:tr w:rsidR="008A2DB0" w:rsidRPr="00C0784D" w:rsidTr="00601ED3">
        <w:trPr>
          <w:cantSplit/>
          <w:trHeight w:val="395"/>
        </w:trPr>
        <w:tc>
          <w:tcPr>
            <w:tcW w:w="1800" w:type="dxa"/>
            <w:tcBorders>
              <w:top w:val="single" w:sz="4" w:space="0" w:color="auto"/>
              <w:left w:val="single" w:sz="4" w:space="0" w:color="auto"/>
              <w:bottom w:val="single" w:sz="4" w:space="0" w:color="auto"/>
              <w:right w:val="single" w:sz="4" w:space="0" w:color="auto"/>
            </w:tcBorders>
            <w:shd w:val="pct15" w:color="000000" w:fill="FFFFFF"/>
            <w:vAlign w:val="center"/>
          </w:tcPr>
          <w:p w:rsidR="008A2DB0" w:rsidRPr="00C0784D" w:rsidRDefault="008A2DB0" w:rsidP="00601ED3">
            <w:pPr>
              <w:jc w:val="center"/>
              <w:rPr>
                <w:rFonts w:ascii="Arial" w:hAnsi="Arial" w:cs="Arial"/>
                <w:snapToGrid/>
                <w:szCs w:val="24"/>
              </w:rPr>
            </w:pPr>
            <w:r w:rsidRPr="00C0784D">
              <w:rPr>
                <w:rFonts w:ascii="Arial" w:hAnsi="Arial" w:cs="Arial"/>
                <w:snapToGrid/>
                <w:szCs w:val="24"/>
              </w:rPr>
              <w:t>Word/Term</w:t>
            </w:r>
          </w:p>
        </w:tc>
        <w:tc>
          <w:tcPr>
            <w:tcW w:w="7740" w:type="dxa"/>
            <w:tcBorders>
              <w:top w:val="single" w:sz="4" w:space="0" w:color="auto"/>
              <w:left w:val="nil"/>
              <w:bottom w:val="single" w:sz="4" w:space="0" w:color="auto"/>
              <w:right w:val="single" w:sz="4" w:space="0" w:color="auto"/>
            </w:tcBorders>
            <w:shd w:val="pct15" w:color="000000" w:fill="FFFFFF"/>
            <w:vAlign w:val="center"/>
          </w:tcPr>
          <w:p w:rsidR="008A2DB0" w:rsidRPr="00C0784D" w:rsidRDefault="008A2DB0" w:rsidP="00601ED3">
            <w:pPr>
              <w:jc w:val="center"/>
              <w:rPr>
                <w:rFonts w:ascii="Arial" w:hAnsi="Arial" w:cs="Arial"/>
                <w:snapToGrid/>
                <w:szCs w:val="24"/>
              </w:rPr>
            </w:pPr>
            <w:r w:rsidRPr="00C0784D">
              <w:rPr>
                <w:rFonts w:ascii="Arial" w:hAnsi="Arial" w:cs="Arial"/>
                <w:snapToGrid/>
                <w:szCs w:val="24"/>
              </w:rPr>
              <w:t>Definition</w:t>
            </w:r>
          </w:p>
        </w:tc>
      </w:tr>
      <w:tr w:rsidR="00BF03FA" w:rsidRPr="003D4A81" w:rsidTr="00046B1D">
        <w:trPr>
          <w:cantSplit/>
        </w:trPr>
        <w:tc>
          <w:tcPr>
            <w:tcW w:w="1800" w:type="dxa"/>
            <w:tcBorders>
              <w:top w:val="single" w:sz="4" w:space="0" w:color="auto"/>
              <w:left w:val="single" w:sz="4" w:space="0" w:color="auto"/>
              <w:bottom w:val="single" w:sz="4" w:space="0" w:color="auto"/>
              <w:right w:val="single" w:sz="4" w:space="0" w:color="auto"/>
            </w:tcBorders>
          </w:tcPr>
          <w:p w:rsidR="00BF03FA" w:rsidRPr="003D4A81" w:rsidRDefault="00BF03FA" w:rsidP="00046B1D">
            <w:pPr>
              <w:rPr>
                <w:rFonts w:ascii="Arial" w:hAnsi="Arial" w:cs="Arial"/>
                <w:snapToGrid/>
                <w:szCs w:val="24"/>
              </w:rPr>
            </w:pPr>
            <w:r w:rsidRPr="003D4A81">
              <w:rPr>
                <w:rFonts w:ascii="Arial" w:hAnsi="Arial" w:cs="Arial"/>
                <w:snapToGrid/>
                <w:szCs w:val="24"/>
              </w:rPr>
              <w:t>Caretaker</w:t>
            </w:r>
          </w:p>
        </w:tc>
        <w:tc>
          <w:tcPr>
            <w:tcW w:w="7740" w:type="dxa"/>
            <w:tcBorders>
              <w:top w:val="single" w:sz="4" w:space="0" w:color="auto"/>
              <w:left w:val="nil"/>
              <w:bottom w:val="single" w:sz="4" w:space="0" w:color="auto"/>
              <w:right w:val="single" w:sz="4" w:space="0" w:color="auto"/>
            </w:tcBorders>
          </w:tcPr>
          <w:p w:rsidR="00BF03FA" w:rsidRPr="00E8781D" w:rsidRDefault="00BF03FA" w:rsidP="00046B1D">
            <w:pPr>
              <w:widowControl/>
              <w:tabs>
                <w:tab w:val="num" w:pos="720"/>
              </w:tabs>
              <w:adjustRightInd w:val="0"/>
              <w:spacing w:beforeAutospacing="1" w:afterAutospacing="1"/>
              <w:rPr>
                <w:rFonts w:ascii="Arial" w:hAnsi="Arial" w:cs="Arial"/>
                <w:snapToGrid/>
                <w:szCs w:val="24"/>
              </w:rPr>
            </w:pPr>
            <w:r w:rsidRPr="003D4A81">
              <w:rPr>
                <w:rFonts w:ascii="Arial" w:hAnsi="Arial" w:cs="Arial"/>
                <w:snapToGrid/>
                <w:szCs w:val="24"/>
              </w:rPr>
              <w:t xml:space="preserve">An employee, who at any given moment, is responsible for the care of another person who is ill, injured, or in need of a well-care check-up. </w:t>
            </w:r>
          </w:p>
        </w:tc>
      </w:tr>
      <w:tr w:rsidR="00FF7FC4" w:rsidRPr="003D4A81" w:rsidTr="00D708CB">
        <w:trPr>
          <w:cantSplit/>
        </w:trPr>
        <w:tc>
          <w:tcPr>
            <w:tcW w:w="1800" w:type="dxa"/>
            <w:tcBorders>
              <w:top w:val="single" w:sz="4" w:space="0" w:color="auto"/>
              <w:left w:val="single" w:sz="4" w:space="0" w:color="auto"/>
              <w:bottom w:val="single" w:sz="4" w:space="0" w:color="auto"/>
              <w:right w:val="single" w:sz="4" w:space="0" w:color="auto"/>
            </w:tcBorders>
          </w:tcPr>
          <w:p w:rsidR="00FF7FC4" w:rsidRPr="003D4A81" w:rsidRDefault="00FF7FC4" w:rsidP="00D708CB">
            <w:pPr>
              <w:rPr>
                <w:rFonts w:ascii="Arial" w:hAnsi="Arial" w:cs="Arial"/>
                <w:szCs w:val="24"/>
              </w:rPr>
            </w:pPr>
            <w:r>
              <w:rPr>
                <w:rFonts w:ascii="Arial" w:hAnsi="Arial" w:cs="Arial"/>
                <w:szCs w:val="24"/>
              </w:rPr>
              <w:t>Domestic Violence Leave</w:t>
            </w:r>
          </w:p>
        </w:tc>
        <w:tc>
          <w:tcPr>
            <w:tcW w:w="7740" w:type="dxa"/>
            <w:tcBorders>
              <w:top w:val="single" w:sz="4" w:space="0" w:color="auto"/>
              <w:left w:val="nil"/>
              <w:bottom w:val="single" w:sz="4" w:space="0" w:color="auto"/>
              <w:right w:val="single" w:sz="4" w:space="0" w:color="auto"/>
            </w:tcBorders>
          </w:tcPr>
          <w:p w:rsidR="00FF7FC4" w:rsidRPr="003D4A81" w:rsidRDefault="00FF7FC4" w:rsidP="00D708CB">
            <w:pPr>
              <w:widowControl/>
              <w:autoSpaceDE w:val="0"/>
              <w:autoSpaceDN w:val="0"/>
              <w:adjustRightInd w:val="0"/>
              <w:rPr>
                <w:rFonts w:ascii="Arial" w:hAnsi="Arial" w:cs="Arial"/>
                <w:szCs w:val="24"/>
              </w:rPr>
            </w:pPr>
            <w:r w:rsidRPr="00FF7FC4">
              <w:rPr>
                <w:rFonts w:ascii="Arial" w:hAnsi="Arial" w:cs="Arial"/>
                <w:szCs w:val="24"/>
              </w:rPr>
              <w:t>See DMS Administrative Policy HR-05-121 - “Violence-Free Workplace &amp; Support for Domestic Violence”</w:t>
            </w:r>
            <w:r w:rsidR="00DC7379">
              <w:rPr>
                <w:rFonts w:ascii="Arial" w:hAnsi="Arial" w:cs="Arial"/>
                <w:szCs w:val="24"/>
              </w:rPr>
              <w:t>.</w:t>
            </w:r>
          </w:p>
        </w:tc>
      </w:tr>
      <w:tr w:rsidR="00BF03FA" w:rsidRPr="003D4A81" w:rsidTr="00046B1D">
        <w:trPr>
          <w:cantSplit/>
        </w:trPr>
        <w:tc>
          <w:tcPr>
            <w:tcW w:w="1800" w:type="dxa"/>
            <w:tcBorders>
              <w:top w:val="single" w:sz="4" w:space="0" w:color="auto"/>
              <w:left w:val="single" w:sz="4" w:space="0" w:color="auto"/>
              <w:bottom w:val="single" w:sz="4" w:space="0" w:color="auto"/>
              <w:right w:val="single" w:sz="4" w:space="0" w:color="auto"/>
            </w:tcBorders>
          </w:tcPr>
          <w:p w:rsidR="00BF03FA" w:rsidRPr="003D4A81" w:rsidRDefault="00BF03FA" w:rsidP="00046B1D">
            <w:pPr>
              <w:rPr>
                <w:rFonts w:ascii="Arial" w:hAnsi="Arial" w:cs="Arial"/>
                <w:snapToGrid/>
                <w:szCs w:val="24"/>
              </w:rPr>
            </w:pPr>
            <w:r w:rsidRPr="003D4A81">
              <w:rPr>
                <w:rFonts w:ascii="Arial" w:hAnsi="Arial" w:cs="Arial"/>
                <w:szCs w:val="24"/>
              </w:rPr>
              <w:lastRenderedPageBreak/>
              <w:t xml:space="preserve">Family </w:t>
            </w:r>
          </w:p>
        </w:tc>
        <w:tc>
          <w:tcPr>
            <w:tcW w:w="7740" w:type="dxa"/>
            <w:tcBorders>
              <w:top w:val="single" w:sz="4" w:space="0" w:color="auto"/>
              <w:left w:val="nil"/>
              <w:bottom w:val="single" w:sz="4" w:space="0" w:color="auto"/>
              <w:right w:val="single" w:sz="4" w:space="0" w:color="auto"/>
            </w:tcBorders>
          </w:tcPr>
          <w:p w:rsidR="009D5F0C" w:rsidRPr="009D5F0C" w:rsidRDefault="009D5F0C" w:rsidP="009D5F0C">
            <w:pPr>
              <w:widowControl/>
              <w:autoSpaceDE w:val="0"/>
              <w:autoSpaceDN w:val="0"/>
              <w:adjustRightInd w:val="0"/>
              <w:rPr>
                <w:rFonts w:ascii="Arial" w:hAnsi="Arial" w:cs="Arial"/>
                <w:i/>
                <w:iCs/>
                <w:snapToGrid/>
                <w:szCs w:val="24"/>
              </w:rPr>
            </w:pPr>
            <w:r w:rsidRPr="009D5F0C">
              <w:rPr>
                <w:rFonts w:ascii="Arial" w:hAnsi="Arial" w:cs="Arial"/>
                <w:i/>
                <w:snapToGrid/>
                <w:szCs w:val="24"/>
              </w:rPr>
              <w:t xml:space="preserve">Excerpt from Human Resource Management Rule Interpretation, tracking number </w:t>
            </w:r>
            <w:r w:rsidRPr="009D5F0C">
              <w:rPr>
                <w:rFonts w:ascii="Arial" w:hAnsi="Arial" w:cs="Arial"/>
                <w:i/>
                <w:iCs/>
                <w:snapToGrid/>
                <w:szCs w:val="24"/>
              </w:rPr>
              <w:t>60L-</w:t>
            </w:r>
            <w:smartTag w:uri="urn:schemas-microsoft-com:office:smarttags" w:element="Street">
              <w:smartTag w:uri="urn:schemas-microsoft-com:office:smarttags" w:element="address">
                <w:r w:rsidRPr="009D5F0C">
                  <w:rPr>
                    <w:rFonts w:ascii="Arial" w:hAnsi="Arial" w:cs="Arial"/>
                    <w:i/>
                    <w:iCs/>
                    <w:snapToGrid/>
                    <w:szCs w:val="24"/>
                  </w:rPr>
                  <w:t>34-2008-#010</w:t>
                </w:r>
              </w:smartTag>
            </w:smartTag>
            <w:r w:rsidRPr="009D5F0C">
              <w:rPr>
                <w:rFonts w:ascii="Arial" w:hAnsi="Arial" w:cs="Arial"/>
                <w:i/>
                <w:iCs/>
                <w:snapToGrid/>
                <w:szCs w:val="24"/>
              </w:rPr>
              <w:t>, effective September 29, 2008:</w:t>
            </w:r>
          </w:p>
          <w:p w:rsidR="009D5F0C" w:rsidRPr="009D5F0C" w:rsidRDefault="009D5F0C" w:rsidP="009D5F0C">
            <w:pPr>
              <w:widowControl/>
              <w:autoSpaceDE w:val="0"/>
              <w:autoSpaceDN w:val="0"/>
              <w:adjustRightInd w:val="0"/>
              <w:rPr>
                <w:rFonts w:ascii="Arial" w:hAnsi="Arial" w:cs="Arial"/>
                <w:i/>
                <w:snapToGrid/>
                <w:szCs w:val="24"/>
              </w:rPr>
            </w:pPr>
          </w:p>
          <w:p w:rsidR="009D5F0C" w:rsidRPr="009D5F0C" w:rsidRDefault="009D5F0C" w:rsidP="009D5F0C">
            <w:pPr>
              <w:widowControl/>
              <w:autoSpaceDE w:val="0"/>
              <w:autoSpaceDN w:val="0"/>
              <w:adjustRightInd w:val="0"/>
              <w:ind w:left="720"/>
              <w:rPr>
                <w:rFonts w:ascii="Arial" w:hAnsi="Arial" w:cs="Arial"/>
                <w:snapToGrid/>
                <w:szCs w:val="24"/>
              </w:rPr>
            </w:pPr>
            <w:r w:rsidRPr="009D5F0C">
              <w:rPr>
                <w:rFonts w:ascii="Arial" w:hAnsi="Arial" w:cs="Arial"/>
                <w:snapToGrid/>
                <w:szCs w:val="24"/>
              </w:rPr>
              <w:t>“Family member,” as defined under the under the Family Supportive Work Program, includes:</w:t>
            </w:r>
          </w:p>
          <w:p w:rsidR="009D5F0C" w:rsidRPr="009D5F0C" w:rsidRDefault="009D5F0C" w:rsidP="009D5F0C">
            <w:pPr>
              <w:widowControl/>
              <w:autoSpaceDE w:val="0"/>
              <w:autoSpaceDN w:val="0"/>
              <w:adjustRightInd w:val="0"/>
              <w:ind w:left="1440"/>
              <w:rPr>
                <w:rFonts w:ascii="Arial" w:hAnsi="Arial" w:cs="Arial"/>
                <w:snapToGrid/>
                <w:szCs w:val="24"/>
              </w:rPr>
            </w:pPr>
            <w:r w:rsidRPr="009D5F0C">
              <w:rPr>
                <w:rFonts w:ascii="Arial" w:hAnsi="Arial" w:cs="Arial"/>
                <w:snapToGrid/>
                <w:szCs w:val="24"/>
              </w:rPr>
              <w:t>• “Current Spouse;”</w:t>
            </w:r>
          </w:p>
          <w:p w:rsidR="009D5F0C" w:rsidRPr="009D5F0C" w:rsidRDefault="009D5F0C" w:rsidP="009D5F0C">
            <w:pPr>
              <w:widowControl/>
              <w:autoSpaceDE w:val="0"/>
              <w:autoSpaceDN w:val="0"/>
              <w:adjustRightInd w:val="0"/>
              <w:ind w:left="1440"/>
              <w:rPr>
                <w:rFonts w:ascii="Arial" w:hAnsi="Arial" w:cs="Arial"/>
                <w:snapToGrid/>
                <w:szCs w:val="24"/>
              </w:rPr>
            </w:pPr>
            <w:r w:rsidRPr="009D5F0C">
              <w:rPr>
                <w:rFonts w:ascii="Arial" w:hAnsi="Arial" w:cs="Arial"/>
                <w:snapToGrid/>
                <w:szCs w:val="24"/>
              </w:rPr>
              <w:t>• “Parents,” which may include natural and adoptive parents;</w:t>
            </w:r>
          </w:p>
          <w:p w:rsidR="009D5F0C" w:rsidRPr="009D5F0C" w:rsidRDefault="009D5F0C" w:rsidP="009D5F0C">
            <w:pPr>
              <w:widowControl/>
              <w:autoSpaceDE w:val="0"/>
              <w:autoSpaceDN w:val="0"/>
              <w:adjustRightInd w:val="0"/>
              <w:ind w:left="1440"/>
              <w:rPr>
                <w:rFonts w:ascii="Arial" w:hAnsi="Arial" w:cs="Arial"/>
                <w:snapToGrid/>
                <w:szCs w:val="24"/>
              </w:rPr>
            </w:pPr>
            <w:r w:rsidRPr="009D5F0C">
              <w:rPr>
                <w:rFonts w:ascii="Arial" w:hAnsi="Arial" w:cs="Arial"/>
                <w:snapToGrid/>
                <w:szCs w:val="24"/>
              </w:rPr>
              <w:t>• “Children,” which may include natural children, current step-children, and adopted children.</w:t>
            </w:r>
          </w:p>
          <w:p w:rsidR="009D5F0C" w:rsidRPr="009D5F0C" w:rsidRDefault="009D5F0C" w:rsidP="009D5F0C">
            <w:pPr>
              <w:widowControl/>
              <w:autoSpaceDE w:val="0"/>
              <w:autoSpaceDN w:val="0"/>
              <w:adjustRightInd w:val="0"/>
              <w:ind w:left="720"/>
              <w:rPr>
                <w:rFonts w:ascii="Arial" w:hAnsi="Arial" w:cs="Arial"/>
                <w:snapToGrid/>
                <w:szCs w:val="24"/>
              </w:rPr>
            </w:pPr>
            <w:r w:rsidRPr="009D5F0C">
              <w:rPr>
                <w:rFonts w:ascii="Arial" w:hAnsi="Arial" w:cs="Arial"/>
                <w:snapToGrid/>
                <w:szCs w:val="24"/>
              </w:rPr>
              <w:t>This excludes grandparents, brothers and sisters, grandchildren, and great grandchildren.</w:t>
            </w:r>
          </w:p>
          <w:p w:rsidR="009D5F0C" w:rsidRPr="009D5F0C" w:rsidRDefault="009D5F0C" w:rsidP="009D5F0C">
            <w:pPr>
              <w:widowControl/>
              <w:autoSpaceDE w:val="0"/>
              <w:autoSpaceDN w:val="0"/>
              <w:adjustRightInd w:val="0"/>
              <w:ind w:left="720"/>
              <w:rPr>
                <w:rFonts w:ascii="Arial" w:hAnsi="Arial" w:cs="Arial"/>
                <w:snapToGrid/>
                <w:szCs w:val="24"/>
              </w:rPr>
            </w:pPr>
          </w:p>
          <w:p w:rsidR="009D5F0C" w:rsidRPr="009D5F0C" w:rsidRDefault="009D5F0C" w:rsidP="009D5F0C">
            <w:pPr>
              <w:widowControl/>
              <w:autoSpaceDE w:val="0"/>
              <w:autoSpaceDN w:val="0"/>
              <w:adjustRightInd w:val="0"/>
              <w:ind w:left="720"/>
              <w:rPr>
                <w:rFonts w:ascii="Arial" w:hAnsi="Arial" w:cs="Arial"/>
                <w:snapToGrid/>
                <w:szCs w:val="24"/>
              </w:rPr>
            </w:pPr>
            <w:r w:rsidRPr="009D5F0C">
              <w:rPr>
                <w:rFonts w:ascii="Arial" w:hAnsi="Arial" w:cs="Arial"/>
                <w:snapToGrid/>
                <w:szCs w:val="24"/>
              </w:rPr>
              <w:t>Family members who qualify an employee for leave under the federal FMLA differ from those who qualify an employee for coverage under the Family Supportive Work Program because, in addition to individuals covered under the Family Supportive Work Program, the federal FMLA includes the following family members:</w:t>
            </w:r>
          </w:p>
          <w:p w:rsidR="009D5F0C" w:rsidRPr="009D5F0C" w:rsidRDefault="009D5F0C" w:rsidP="009D5F0C">
            <w:pPr>
              <w:widowControl/>
              <w:autoSpaceDE w:val="0"/>
              <w:autoSpaceDN w:val="0"/>
              <w:adjustRightInd w:val="0"/>
              <w:ind w:left="1440"/>
              <w:rPr>
                <w:rFonts w:ascii="Arial" w:hAnsi="Arial" w:cs="Arial"/>
                <w:snapToGrid/>
                <w:szCs w:val="24"/>
              </w:rPr>
            </w:pPr>
            <w:r w:rsidRPr="009D5F0C">
              <w:rPr>
                <w:rFonts w:ascii="Arial" w:hAnsi="Arial" w:cs="Arial"/>
                <w:snapToGrid/>
                <w:szCs w:val="24"/>
              </w:rPr>
              <w:t xml:space="preserve">• Persons who stand or once stood </w:t>
            </w:r>
            <w:r w:rsidRPr="009D5F0C">
              <w:rPr>
                <w:rFonts w:ascii="Arial" w:hAnsi="Arial" w:cs="Arial"/>
                <w:i/>
                <w:iCs/>
                <w:snapToGrid/>
                <w:szCs w:val="24"/>
              </w:rPr>
              <w:t xml:space="preserve">in loco parentis </w:t>
            </w:r>
            <w:r w:rsidRPr="009D5F0C">
              <w:rPr>
                <w:rFonts w:ascii="Arial" w:hAnsi="Arial" w:cs="Arial"/>
                <w:snapToGrid/>
                <w:szCs w:val="24"/>
              </w:rPr>
              <w:t>for the employee (excludes parents-in</w:t>
            </w:r>
            <w:r>
              <w:rPr>
                <w:rFonts w:ascii="Arial" w:hAnsi="Arial" w:cs="Arial"/>
                <w:snapToGrid/>
                <w:szCs w:val="24"/>
              </w:rPr>
              <w:t>-</w:t>
            </w:r>
            <w:r w:rsidRPr="009D5F0C">
              <w:rPr>
                <w:rFonts w:ascii="Arial" w:hAnsi="Arial" w:cs="Arial"/>
                <w:snapToGrid/>
                <w:szCs w:val="24"/>
              </w:rPr>
              <w:t>law);</w:t>
            </w:r>
          </w:p>
          <w:p w:rsidR="009D5F0C" w:rsidRPr="003D4A81" w:rsidRDefault="009D5F0C" w:rsidP="009D5F0C">
            <w:pPr>
              <w:widowControl/>
              <w:ind w:left="1440"/>
              <w:rPr>
                <w:rFonts w:ascii="Arial" w:hAnsi="Arial" w:cs="Arial"/>
                <w:szCs w:val="24"/>
              </w:rPr>
            </w:pPr>
            <w:r w:rsidRPr="009D5F0C">
              <w:rPr>
                <w:rFonts w:ascii="Arial" w:hAnsi="Arial" w:cs="Arial"/>
                <w:snapToGrid/>
                <w:szCs w:val="24"/>
              </w:rPr>
              <w:t xml:space="preserve">• Foster children, legal wards, or the child of a person standing </w:t>
            </w:r>
            <w:r w:rsidRPr="009D5F0C">
              <w:rPr>
                <w:rFonts w:ascii="Arial" w:hAnsi="Arial" w:cs="Arial"/>
                <w:i/>
                <w:iCs/>
                <w:snapToGrid/>
                <w:szCs w:val="24"/>
              </w:rPr>
              <w:t>in loco parentis</w:t>
            </w:r>
            <w:r>
              <w:rPr>
                <w:rFonts w:ascii="Arial" w:hAnsi="Arial" w:cs="Arial"/>
                <w:i/>
                <w:iCs/>
                <w:snapToGrid/>
                <w:szCs w:val="24"/>
              </w:rPr>
              <w:t xml:space="preserve"> </w:t>
            </w:r>
            <w:r w:rsidRPr="009D5F0C">
              <w:rPr>
                <w:rFonts w:ascii="Arial" w:hAnsi="Arial" w:cs="Arial"/>
                <w:snapToGrid/>
                <w:szCs w:val="24"/>
              </w:rPr>
              <w:t>(</w:t>
            </w:r>
            <w:r w:rsidRPr="009D5F0C">
              <w:rPr>
                <w:rFonts w:ascii="Arial" w:hAnsi="Arial" w:cs="Arial"/>
                <w:i/>
                <w:iCs/>
                <w:snapToGrid/>
                <w:szCs w:val="24"/>
              </w:rPr>
              <w:t xml:space="preserve">In loco parentis </w:t>
            </w:r>
            <w:r w:rsidRPr="009D5F0C">
              <w:rPr>
                <w:rFonts w:ascii="Arial" w:hAnsi="Arial" w:cs="Arial"/>
                <w:snapToGrid/>
                <w:szCs w:val="24"/>
              </w:rPr>
              <w:t>means a person with day-to-day responsibilities to care for and financially support a child who is either under age 18, or age 18 or older and incapable of self-care because of a physical or mental disability. A biological or legal relationship is not required)</w:t>
            </w:r>
            <w:r>
              <w:rPr>
                <w:rFonts w:ascii="Arial" w:hAnsi="Arial" w:cs="Arial"/>
                <w:snapToGrid/>
                <w:szCs w:val="24"/>
              </w:rPr>
              <w:t>.</w:t>
            </w:r>
          </w:p>
        </w:tc>
      </w:tr>
      <w:tr w:rsidR="00FF7FC4" w:rsidRPr="003D4A81" w:rsidTr="00D708CB">
        <w:trPr>
          <w:cantSplit/>
        </w:trPr>
        <w:tc>
          <w:tcPr>
            <w:tcW w:w="1800" w:type="dxa"/>
            <w:tcBorders>
              <w:top w:val="single" w:sz="4" w:space="0" w:color="auto"/>
              <w:left w:val="single" w:sz="4" w:space="0" w:color="auto"/>
              <w:bottom w:val="single" w:sz="4" w:space="0" w:color="auto"/>
              <w:right w:val="single" w:sz="4" w:space="0" w:color="auto"/>
            </w:tcBorders>
          </w:tcPr>
          <w:p w:rsidR="00FF7FC4" w:rsidRPr="003D4A81" w:rsidRDefault="00FF7FC4" w:rsidP="00D708CB">
            <w:pPr>
              <w:rPr>
                <w:rFonts w:ascii="Arial" w:hAnsi="Arial" w:cs="Arial"/>
                <w:szCs w:val="24"/>
              </w:rPr>
            </w:pPr>
            <w:r w:rsidRPr="003D4A81">
              <w:rPr>
                <w:rFonts w:ascii="Arial" w:hAnsi="Arial" w:cs="Arial"/>
                <w:szCs w:val="24"/>
              </w:rPr>
              <w:t>Family and Medical Leave Act (FMLA)</w:t>
            </w:r>
          </w:p>
        </w:tc>
        <w:tc>
          <w:tcPr>
            <w:tcW w:w="7740" w:type="dxa"/>
            <w:tcBorders>
              <w:top w:val="single" w:sz="4" w:space="0" w:color="auto"/>
              <w:left w:val="nil"/>
              <w:bottom w:val="single" w:sz="4" w:space="0" w:color="auto"/>
              <w:right w:val="single" w:sz="4" w:space="0" w:color="auto"/>
            </w:tcBorders>
          </w:tcPr>
          <w:p w:rsidR="00FF7FC4" w:rsidRPr="003D4A81" w:rsidRDefault="00FF7FC4" w:rsidP="00D708CB">
            <w:pPr>
              <w:widowControl/>
              <w:autoSpaceDE w:val="0"/>
              <w:autoSpaceDN w:val="0"/>
              <w:adjustRightInd w:val="0"/>
              <w:rPr>
                <w:rFonts w:ascii="Arial" w:hAnsi="Arial" w:cs="Arial"/>
                <w:szCs w:val="24"/>
              </w:rPr>
            </w:pPr>
            <w:r w:rsidRPr="003D4A81">
              <w:rPr>
                <w:rFonts w:ascii="Arial" w:hAnsi="Arial" w:cs="Arial"/>
                <w:szCs w:val="24"/>
              </w:rPr>
              <w:t xml:space="preserve">See DMS </w:t>
            </w:r>
            <w:r>
              <w:rPr>
                <w:rFonts w:ascii="Arial" w:hAnsi="Arial" w:cs="Arial"/>
                <w:szCs w:val="24"/>
              </w:rPr>
              <w:t xml:space="preserve">Administrative </w:t>
            </w:r>
            <w:r w:rsidRPr="003D4A81">
              <w:rPr>
                <w:rFonts w:ascii="Arial" w:hAnsi="Arial" w:cs="Arial"/>
                <w:szCs w:val="24"/>
              </w:rPr>
              <w:t xml:space="preserve">Policy HR-08-117 </w:t>
            </w:r>
            <w:r>
              <w:rPr>
                <w:rFonts w:ascii="Arial" w:hAnsi="Arial" w:cs="Arial"/>
                <w:szCs w:val="24"/>
              </w:rPr>
              <w:t>–</w:t>
            </w:r>
            <w:r w:rsidRPr="003D4A81">
              <w:rPr>
                <w:rFonts w:ascii="Arial" w:hAnsi="Arial" w:cs="Arial"/>
                <w:szCs w:val="24"/>
              </w:rPr>
              <w:t xml:space="preserve"> </w:t>
            </w:r>
            <w:r>
              <w:rPr>
                <w:rFonts w:ascii="Arial" w:hAnsi="Arial" w:cs="Arial"/>
                <w:szCs w:val="24"/>
              </w:rPr>
              <w:t>“</w:t>
            </w:r>
            <w:r w:rsidRPr="003D4A81">
              <w:rPr>
                <w:rFonts w:ascii="Arial" w:hAnsi="Arial" w:cs="Arial"/>
                <w:szCs w:val="24"/>
              </w:rPr>
              <w:t>Family and Medical Leave Act (FMLA</w:t>
            </w:r>
            <w:r w:rsidR="008F2899">
              <w:rPr>
                <w:rFonts w:ascii="Arial" w:hAnsi="Arial" w:cs="Arial"/>
                <w:szCs w:val="24"/>
              </w:rPr>
              <w:t>.</w:t>
            </w:r>
            <w:r w:rsidRPr="003D4A81">
              <w:rPr>
                <w:rFonts w:ascii="Arial" w:hAnsi="Arial" w:cs="Arial"/>
                <w:szCs w:val="24"/>
              </w:rPr>
              <w:t>)”</w:t>
            </w:r>
          </w:p>
        </w:tc>
      </w:tr>
      <w:tr w:rsidR="00E8781D" w:rsidRPr="003D4A81" w:rsidTr="00046B1D">
        <w:trPr>
          <w:cantSplit/>
        </w:trPr>
        <w:tc>
          <w:tcPr>
            <w:tcW w:w="1800" w:type="dxa"/>
            <w:tcBorders>
              <w:top w:val="single" w:sz="4" w:space="0" w:color="auto"/>
              <w:left w:val="single" w:sz="4" w:space="0" w:color="auto"/>
              <w:bottom w:val="single" w:sz="4" w:space="0" w:color="auto"/>
              <w:right w:val="single" w:sz="4" w:space="0" w:color="auto"/>
            </w:tcBorders>
          </w:tcPr>
          <w:p w:rsidR="00E8781D" w:rsidRDefault="00E8781D" w:rsidP="00046B1D">
            <w:pPr>
              <w:rPr>
                <w:rFonts w:ascii="Arial" w:hAnsi="Arial" w:cs="Arial"/>
                <w:szCs w:val="24"/>
              </w:rPr>
            </w:pPr>
            <w:r>
              <w:rPr>
                <w:rFonts w:ascii="Arial" w:hAnsi="Arial" w:cs="Arial"/>
                <w:szCs w:val="24"/>
              </w:rPr>
              <w:t>Serious Health Conditions</w:t>
            </w:r>
          </w:p>
        </w:tc>
        <w:tc>
          <w:tcPr>
            <w:tcW w:w="7740" w:type="dxa"/>
            <w:tcBorders>
              <w:top w:val="single" w:sz="4" w:space="0" w:color="auto"/>
              <w:left w:val="nil"/>
              <w:bottom w:val="single" w:sz="4" w:space="0" w:color="auto"/>
              <w:right w:val="single" w:sz="4" w:space="0" w:color="auto"/>
            </w:tcBorders>
          </w:tcPr>
          <w:p w:rsidR="00E8781D" w:rsidRPr="003D4A81" w:rsidRDefault="00E8781D" w:rsidP="00E8781D">
            <w:pPr>
              <w:widowControl/>
              <w:autoSpaceDE w:val="0"/>
              <w:autoSpaceDN w:val="0"/>
              <w:adjustRightInd w:val="0"/>
              <w:rPr>
                <w:rFonts w:ascii="Arial" w:hAnsi="Arial" w:cs="Arial"/>
                <w:szCs w:val="24"/>
              </w:rPr>
            </w:pPr>
            <w:r w:rsidRPr="00E8781D">
              <w:rPr>
                <w:rFonts w:ascii="Arial" w:hAnsi="Arial" w:cs="Arial"/>
                <w:snapToGrid/>
                <w:szCs w:val="24"/>
              </w:rPr>
              <w:t>For a list of qualifying “serious health</w:t>
            </w:r>
            <w:r>
              <w:rPr>
                <w:rFonts w:ascii="Arial" w:hAnsi="Arial" w:cs="Arial"/>
                <w:snapToGrid/>
                <w:szCs w:val="24"/>
              </w:rPr>
              <w:t xml:space="preserve"> </w:t>
            </w:r>
            <w:r w:rsidRPr="00E8781D">
              <w:rPr>
                <w:rFonts w:ascii="Arial" w:hAnsi="Arial" w:cs="Arial"/>
                <w:snapToGrid/>
                <w:szCs w:val="24"/>
              </w:rPr>
              <w:t>conditions”, please refer to 29 C</w:t>
            </w:r>
            <w:r>
              <w:rPr>
                <w:rFonts w:ascii="Arial" w:hAnsi="Arial" w:cs="Arial"/>
                <w:snapToGrid/>
                <w:szCs w:val="24"/>
              </w:rPr>
              <w:t>ode of Federal Regulations</w:t>
            </w:r>
            <w:r w:rsidRPr="00E8781D">
              <w:rPr>
                <w:rFonts w:ascii="Arial" w:hAnsi="Arial" w:cs="Arial"/>
                <w:snapToGrid/>
                <w:szCs w:val="24"/>
              </w:rPr>
              <w:t xml:space="preserve"> Section 825.114.</w:t>
            </w:r>
          </w:p>
        </w:tc>
      </w:tr>
      <w:tr w:rsidR="00BF03FA" w:rsidRPr="003D4A81" w:rsidTr="00046B1D">
        <w:trPr>
          <w:cantSplit/>
        </w:trPr>
        <w:tc>
          <w:tcPr>
            <w:tcW w:w="1800" w:type="dxa"/>
            <w:tcBorders>
              <w:top w:val="single" w:sz="4" w:space="0" w:color="auto"/>
              <w:left w:val="single" w:sz="4" w:space="0" w:color="auto"/>
              <w:bottom w:val="single" w:sz="4" w:space="0" w:color="auto"/>
              <w:right w:val="single" w:sz="4" w:space="0" w:color="auto"/>
            </w:tcBorders>
          </w:tcPr>
          <w:p w:rsidR="00BF03FA" w:rsidRPr="003D4A81" w:rsidRDefault="00BF03FA" w:rsidP="00046B1D">
            <w:pPr>
              <w:rPr>
                <w:rFonts w:ascii="Arial" w:hAnsi="Arial" w:cs="Arial"/>
                <w:szCs w:val="24"/>
              </w:rPr>
            </w:pPr>
            <w:r>
              <w:rPr>
                <w:rFonts w:ascii="Arial" w:hAnsi="Arial" w:cs="Arial"/>
                <w:szCs w:val="24"/>
              </w:rPr>
              <w:t>Sick Leave</w:t>
            </w:r>
          </w:p>
        </w:tc>
        <w:tc>
          <w:tcPr>
            <w:tcW w:w="7740" w:type="dxa"/>
            <w:tcBorders>
              <w:top w:val="single" w:sz="4" w:space="0" w:color="auto"/>
              <w:left w:val="nil"/>
              <w:bottom w:val="single" w:sz="4" w:space="0" w:color="auto"/>
              <w:right w:val="single" w:sz="4" w:space="0" w:color="auto"/>
            </w:tcBorders>
          </w:tcPr>
          <w:p w:rsidR="00BF03FA" w:rsidRPr="003D4A81" w:rsidRDefault="00BF03FA" w:rsidP="00046B1D">
            <w:pPr>
              <w:widowControl/>
              <w:autoSpaceDE w:val="0"/>
              <w:autoSpaceDN w:val="0"/>
              <w:adjustRightInd w:val="0"/>
              <w:rPr>
                <w:rFonts w:ascii="Arial" w:hAnsi="Arial" w:cs="Arial"/>
                <w:snapToGrid/>
                <w:szCs w:val="24"/>
              </w:rPr>
            </w:pPr>
            <w:r w:rsidRPr="003D4A81">
              <w:rPr>
                <w:rFonts w:ascii="Arial" w:hAnsi="Arial" w:cs="Arial"/>
                <w:szCs w:val="24"/>
              </w:rPr>
              <w:t xml:space="preserve">See DMS </w:t>
            </w:r>
            <w:r w:rsidR="00FF7FC4">
              <w:rPr>
                <w:rFonts w:ascii="Arial" w:hAnsi="Arial" w:cs="Arial"/>
                <w:szCs w:val="24"/>
              </w:rPr>
              <w:t xml:space="preserve">Administrative </w:t>
            </w:r>
            <w:r w:rsidRPr="003D4A81">
              <w:rPr>
                <w:rFonts w:ascii="Arial" w:hAnsi="Arial" w:cs="Arial"/>
                <w:szCs w:val="24"/>
              </w:rPr>
              <w:t>Policy HR-08-11</w:t>
            </w:r>
            <w:r>
              <w:rPr>
                <w:rFonts w:ascii="Arial" w:hAnsi="Arial" w:cs="Arial"/>
                <w:szCs w:val="24"/>
              </w:rPr>
              <w:t>8</w:t>
            </w:r>
            <w:r w:rsidRPr="003D4A81">
              <w:rPr>
                <w:rFonts w:ascii="Arial" w:hAnsi="Arial" w:cs="Arial"/>
                <w:szCs w:val="24"/>
              </w:rPr>
              <w:t xml:space="preserve"> – </w:t>
            </w:r>
            <w:r w:rsidR="00FF7FC4">
              <w:rPr>
                <w:rFonts w:ascii="Arial" w:hAnsi="Arial" w:cs="Arial"/>
                <w:szCs w:val="24"/>
              </w:rPr>
              <w:t>“</w:t>
            </w:r>
            <w:r w:rsidRPr="003D4A81">
              <w:rPr>
                <w:rFonts w:ascii="Arial" w:hAnsi="Arial" w:cs="Arial"/>
                <w:szCs w:val="24"/>
              </w:rPr>
              <w:t xml:space="preserve">Sick Leave </w:t>
            </w:r>
            <w:r>
              <w:rPr>
                <w:rFonts w:ascii="Arial" w:hAnsi="Arial" w:cs="Arial"/>
                <w:szCs w:val="24"/>
              </w:rPr>
              <w:t>Authorization and Usage</w:t>
            </w:r>
            <w:r w:rsidR="008F2899">
              <w:rPr>
                <w:rFonts w:ascii="Arial" w:hAnsi="Arial" w:cs="Arial"/>
                <w:szCs w:val="24"/>
              </w:rPr>
              <w:t>.</w:t>
            </w:r>
            <w:r w:rsidRPr="003D4A81">
              <w:rPr>
                <w:rFonts w:ascii="Arial" w:hAnsi="Arial" w:cs="Arial"/>
                <w:szCs w:val="24"/>
              </w:rPr>
              <w:t>”</w:t>
            </w:r>
          </w:p>
        </w:tc>
      </w:tr>
      <w:tr w:rsidR="00FF7FC4" w:rsidRPr="003D4A81" w:rsidTr="00D708CB">
        <w:trPr>
          <w:cantSplit/>
        </w:trPr>
        <w:tc>
          <w:tcPr>
            <w:tcW w:w="1800" w:type="dxa"/>
            <w:tcBorders>
              <w:top w:val="single" w:sz="4" w:space="0" w:color="auto"/>
              <w:left w:val="single" w:sz="4" w:space="0" w:color="auto"/>
              <w:bottom w:val="single" w:sz="4" w:space="0" w:color="auto"/>
              <w:right w:val="single" w:sz="4" w:space="0" w:color="auto"/>
            </w:tcBorders>
          </w:tcPr>
          <w:p w:rsidR="00FF7FC4" w:rsidRPr="003D4A81" w:rsidRDefault="00FF7FC4" w:rsidP="00D708CB">
            <w:pPr>
              <w:rPr>
                <w:rFonts w:ascii="Arial" w:hAnsi="Arial" w:cs="Arial"/>
                <w:szCs w:val="24"/>
              </w:rPr>
            </w:pPr>
            <w:r w:rsidRPr="003D4A81">
              <w:rPr>
                <w:rFonts w:ascii="Arial" w:hAnsi="Arial" w:cs="Arial"/>
                <w:szCs w:val="24"/>
              </w:rPr>
              <w:t>Sick Leave Transfer Plan</w:t>
            </w:r>
          </w:p>
        </w:tc>
        <w:tc>
          <w:tcPr>
            <w:tcW w:w="7740" w:type="dxa"/>
            <w:tcBorders>
              <w:top w:val="single" w:sz="4" w:space="0" w:color="auto"/>
              <w:left w:val="nil"/>
              <w:bottom w:val="single" w:sz="4" w:space="0" w:color="auto"/>
              <w:right w:val="single" w:sz="4" w:space="0" w:color="auto"/>
            </w:tcBorders>
          </w:tcPr>
          <w:p w:rsidR="00FF7FC4" w:rsidRPr="00FF7FC4" w:rsidRDefault="00FF7FC4" w:rsidP="00D708CB">
            <w:pPr>
              <w:widowControl/>
              <w:autoSpaceDE w:val="0"/>
              <w:autoSpaceDN w:val="0"/>
              <w:adjustRightInd w:val="0"/>
              <w:rPr>
                <w:rFonts w:ascii="Arial" w:hAnsi="Arial" w:cs="Arial"/>
                <w:szCs w:val="24"/>
              </w:rPr>
            </w:pPr>
            <w:r w:rsidRPr="003D4A81">
              <w:rPr>
                <w:rFonts w:ascii="Arial" w:hAnsi="Arial" w:cs="Arial"/>
                <w:szCs w:val="24"/>
              </w:rPr>
              <w:t xml:space="preserve">See DMS </w:t>
            </w:r>
            <w:r>
              <w:rPr>
                <w:rFonts w:ascii="Arial" w:hAnsi="Arial" w:cs="Arial"/>
                <w:szCs w:val="24"/>
              </w:rPr>
              <w:t xml:space="preserve">Administrative </w:t>
            </w:r>
            <w:r w:rsidRPr="003D4A81">
              <w:rPr>
                <w:rFonts w:ascii="Arial" w:hAnsi="Arial" w:cs="Arial"/>
                <w:szCs w:val="24"/>
              </w:rPr>
              <w:t>Policy HR-08-11</w:t>
            </w:r>
            <w:r>
              <w:rPr>
                <w:rFonts w:ascii="Arial" w:hAnsi="Arial" w:cs="Arial"/>
                <w:szCs w:val="24"/>
              </w:rPr>
              <w:t>9</w:t>
            </w:r>
            <w:r w:rsidRPr="003D4A81">
              <w:rPr>
                <w:rFonts w:ascii="Arial" w:hAnsi="Arial" w:cs="Arial"/>
                <w:szCs w:val="24"/>
              </w:rPr>
              <w:t xml:space="preserve"> – </w:t>
            </w:r>
            <w:r>
              <w:rPr>
                <w:rFonts w:ascii="Arial" w:hAnsi="Arial" w:cs="Arial"/>
                <w:szCs w:val="24"/>
              </w:rPr>
              <w:t>“</w:t>
            </w:r>
            <w:r w:rsidRPr="003D4A81">
              <w:rPr>
                <w:rFonts w:ascii="Arial" w:hAnsi="Arial" w:cs="Arial"/>
                <w:szCs w:val="24"/>
              </w:rPr>
              <w:t>Sick Leave Transfer Plan</w:t>
            </w:r>
            <w:r w:rsidR="008F2899">
              <w:rPr>
                <w:rFonts w:ascii="Arial" w:hAnsi="Arial" w:cs="Arial"/>
                <w:szCs w:val="24"/>
              </w:rPr>
              <w:t>.</w:t>
            </w:r>
            <w:r w:rsidRPr="003D4A81">
              <w:rPr>
                <w:rFonts w:ascii="Arial" w:hAnsi="Arial" w:cs="Arial"/>
                <w:szCs w:val="24"/>
              </w:rPr>
              <w:t>”</w:t>
            </w:r>
          </w:p>
        </w:tc>
      </w:tr>
    </w:tbl>
    <w:p w:rsidR="008A2DB0" w:rsidRDefault="008A2DB0" w:rsidP="008A2DB0">
      <w:pPr>
        <w:pStyle w:val="BodyText2"/>
        <w:rPr>
          <w:rFonts w:cs="Arial"/>
          <w:color w:val="000000"/>
          <w:sz w:val="24"/>
          <w:szCs w:val="24"/>
          <w:u w:val="single"/>
        </w:rPr>
      </w:pPr>
    </w:p>
    <w:p w:rsidR="00AA7F7A" w:rsidRPr="00C0784D" w:rsidRDefault="00AA7F7A" w:rsidP="008A2DB0">
      <w:pPr>
        <w:pStyle w:val="BodyText2"/>
        <w:rPr>
          <w:rFonts w:cs="Arial"/>
          <w:color w:val="000000"/>
          <w:sz w:val="24"/>
          <w:szCs w:val="24"/>
          <w:u w:val="single"/>
        </w:rPr>
      </w:pPr>
    </w:p>
    <w:p w:rsidR="008A2DB0" w:rsidRPr="00AA7F7A" w:rsidRDefault="008A2DB0" w:rsidP="008A2DB0">
      <w:pPr>
        <w:pStyle w:val="BodyText2"/>
        <w:rPr>
          <w:rFonts w:cs="Arial"/>
          <w:b/>
          <w:color w:val="000000"/>
          <w:sz w:val="24"/>
          <w:szCs w:val="24"/>
          <w:u w:val="single"/>
        </w:rPr>
      </w:pPr>
      <w:r w:rsidRPr="00AA7F7A">
        <w:rPr>
          <w:rFonts w:cs="Arial"/>
          <w:b/>
          <w:color w:val="000000"/>
          <w:sz w:val="24"/>
          <w:szCs w:val="24"/>
          <w:u w:val="single"/>
        </w:rPr>
        <w:t>ASSOCIATED FORMS</w:t>
      </w:r>
    </w:p>
    <w:p w:rsidR="008A2DB0" w:rsidRPr="00C0784D" w:rsidRDefault="008A2DB0" w:rsidP="008A2DB0">
      <w:pPr>
        <w:pStyle w:val="BodyText2"/>
        <w:rPr>
          <w:rFonts w:cs="Arial"/>
          <w:color w:val="000000"/>
          <w:sz w:val="24"/>
          <w:szCs w:val="24"/>
        </w:rPr>
      </w:pPr>
    </w:p>
    <w:p w:rsidR="00BF03FA" w:rsidRPr="003D4A81" w:rsidRDefault="00BF03FA" w:rsidP="00BF03FA">
      <w:pPr>
        <w:pStyle w:val="BodyText2"/>
        <w:rPr>
          <w:rFonts w:cs="Arial"/>
          <w:color w:val="000000"/>
          <w:sz w:val="24"/>
          <w:szCs w:val="24"/>
        </w:rPr>
      </w:pPr>
      <w:r>
        <w:rPr>
          <w:rFonts w:cs="Arial"/>
          <w:sz w:val="24"/>
          <w:szCs w:val="24"/>
        </w:rPr>
        <w:t>People First Timesheet (online)</w:t>
      </w:r>
    </w:p>
    <w:p w:rsidR="008A2DB0" w:rsidRPr="00C0784D" w:rsidRDefault="008A2DB0" w:rsidP="00BF03FA">
      <w:pPr>
        <w:pStyle w:val="BodyText2"/>
      </w:pPr>
    </w:p>
    <w:sectPr w:rsidR="008A2DB0" w:rsidRPr="00C0784D" w:rsidSect="00751425">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720" w:right="1440" w:bottom="1008" w:left="1440" w:header="576"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471" w:rsidRDefault="006B1471">
      <w:r>
        <w:separator/>
      </w:r>
    </w:p>
  </w:endnote>
  <w:endnote w:type="continuationSeparator" w:id="0">
    <w:p w:rsidR="006B1471" w:rsidRDefault="006B1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8FA" w:rsidRDefault="006D68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71" w:rsidRPr="002A45DA" w:rsidRDefault="006B1471" w:rsidP="00751425">
    <w:pPr>
      <w:pStyle w:val="Footer"/>
      <w:rPr>
        <w:rFonts w:ascii="Arial" w:hAnsi="Arial" w:cs="Arial"/>
        <w:sz w:val="20"/>
      </w:rPr>
    </w:pPr>
    <w:r w:rsidRPr="002A45DA">
      <w:rPr>
        <w:rFonts w:ascii="Arial" w:hAnsi="Arial" w:cs="Arial"/>
        <w:sz w:val="20"/>
      </w:rPr>
      <w:t xml:space="preserve">Page </w:t>
    </w:r>
    <w:r w:rsidR="00AE5E2F" w:rsidRPr="002A45DA">
      <w:rPr>
        <w:rStyle w:val="PageNumber"/>
        <w:rFonts w:ascii="Arial" w:hAnsi="Arial" w:cs="Arial"/>
        <w:sz w:val="20"/>
      </w:rPr>
      <w:fldChar w:fldCharType="begin"/>
    </w:r>
    <w:r w:rsidRPr="002A45DA">
      <w:rPr>
        <w:rStyle w:val="PageNumber"/>
        <w:rFonts w:ascii="Arial" w:hAnsi="Arial" w:cs="Arial"/>
        <w:sz w:val="20"/>
      </w:rPr>
      <w:instrText xml:space="preserve"> PAGE </w:instrText>
    </w:r>
    <w:r w:rsidR="00AE5E2F" w:rsidRPr="002A45DA">
      <w:rPr>
        <w:rStyle w:val="PageNumber"/>
        <w:rFonts w:ascii="Arial" w:hAnsi="Arial" w:cs="Arial"/>
        <w:sz w:val="20"/>
      </w:rPr>
      <w:fldChar w:fldCharType="separate"/>
    </w:r>
    <w:r w:rsidR="008F5BA5">
      <w:rPr>
        <w:rStyle w:val="PageNumber"/>
        <w:rFonts w:ascii="Arial" w:hAnsi="Arial" w:cs="Arial"/>
        <w:noProof/>
        <w:sz w:val="20"/>
      </w:rPr>
      <w:t>1</w:t>
    </w:r>
    <w:r w:rsidR="00AE5E2F" w:rsidRPr="002A45DA">
      <w:rPr>
        <w:rStyle w:val="PageNumber"/>
        <w:rFonts w:ascii="Arial" w:hAnsi="Arial" w:cs="Arial"/>
        <w:sz w:val="20"/>
      </w:rPr>
      <w:fldChar w:fldCharType="end"/>
    </w:r>
    <w:r w:rsidRPr="002A45DA">
      <w:rPr>
        <w:rStyle w:val="PageNumber"/>
        <w:rFonts w:ascii="Arial" w:hAnsi="Arial" w:cs="Arial"/>
        <w:sz w:val="20"/>
      </w:rPr>
      <w:t xml:space="preserve"> of </w:t>
    </w:r>
    <w:r w:rsidR="00AE5E2F" w:rsidRPr="002A45DA">
      <w:rPr>
        <w:rStyle w:val="PageNumber"/>
        <w:rFonts w:ascii="Arial" w:hAnsi="Arial" w:cs="Arial"/>
        <w:sz w:val="20"/>
      </w:rPr>
      <w:fldChar w:fldCharType="begin"/>
    </w:r>
    <w:r w:rsidRPr="002A45DA">
      <w:rPr>
        <w:rStyle w:val="PageNumber"/>
        <w:rFonts w:ascii="Arial" w:hAnsi="Arial" w:cs="Arial"/>
        <w:sz w:val="20"/>
      </w:rPr>
      <w:instrText xml:space="preserve"> NUMPAGES </w:instrText>
    </w:r>
    <w:r w:rsidR="00AE5E2F" w:rsidRPr="002A45DA">
      <w:rPr>
        <w:rStyle w:val="PageNumber"/>
        <w:rFonts w:ascii="Arial" w:hAnsi="Arial" w:cs="Arial"/>
        <w:sz w:val="20"/>
      </w:rPr>
      <w:fldChar w:fldCharType="separate"/>
    </w:r>
    <w:r w:rsidR="008F5BA5">
      <w:rPr>
        <w:rStyle w:val="PageNumber"/>
        <w:rFonts w:ascii="Arial" w:hAnsi="Arial" w:cs="Arial"/>
        <w:noProof/>
        <w:sz w:val="20"/>
      </w:rPr>
      <w:t>7</w:t>
    </w:r>
    <w:r w:rsidR="00AE5E2F" w:rsidRPr="002A45DA">
      <w:rPr>
        <w:rStyle w:val="PageNumber"/>
        <w:rFonts w:ascii="Arial" w:hAnsi="Arial" w:cs="Arial"/>
        <w:sz w:val="20"/>
      </w:rPr>
      <w:fldChar w:fldCharType="end"/>
    </w:r>
    <w:r w:rsidRPr="002A45DA">
      <w:rPr>
        <w:rStyle w:val="PageNumber"/>
        <w:rFonts w:ascii="Arial" w:hAnsi="Arial" w:cs="Arial"/>
        <w:sz w:val="20"/>
      </w:rPr>
      <w:t xml:space="preserve">                                                  </w:t>
    </w:r>
    <w:r w:rsidRPr="002A45DA">
      <w:rPr>
        <w:rFonts w:ascii="Arial" w:hAnsi="Arial" w:cs="Arial"/>
        <w:sz w:val="20"/>
      </w:rPr>
      <w:t xml:space="preserve">                               </w:t>
    </w:r>
    <w:r>
      <w:rPr>
        <w:rFonts w:ascii="Arial" w:hAnsi="Arial" w:cs="Arial"/>
        <w:sz w:val="20"/>
      </w:rPr>
      <w:t xml:space="preserve">                       </w:t>
    </w:r>
    <w:r w:rsidRPr="002A45DA">
      <w:rPr>
        <w:rFonts w:ascii="Arial" w:hAnsi="Arial" w:cs="Arial"/>
        <w:sz w:val="20"/>
      </w:rPr>
      <w:t xml:space="preserve">  DMS Policy No. HR-08-1</w:t>
    </w:r>
    <w:r>
      <w:rPr>
        <w:rFonts w:ascii="Arial" w:hAnsi="Arial" w:cs="Arial"/>
        <w:sz w:val="20"/>
      </w:rPr>
      <w:t>37</w:t>
    </w:r>
  </w:p>
  <w:p w:rsidR="006B1471" w:rsidRPr="002A45DA" w:rsidRDefault="006B1471" w:rsidP="002A45DA">
    <w:pPr>
      <w:pStyle w:val="Header"/>
      <w:tabs>
        <w:tab w:val="clear" w:pos="4320"/>
        <w:tab w:val="clear" w:pos="8640"/>
      </w:tabs>
      <w:jc w:val="right"/>
      <w:rPr>
        <w:rFonts w:ascii="Arial" w:hAnsi="Arial" w:cs="Arial"/>
        <w:sz w:val="20"/>
      </w:rPr>
    </w:pPr>
    <w:r>
      <w:rPr>
        <w:rFonts w:ascii="Arial" w:hAnsi="Arial" w:cs="Arial"/>
        <w:sz w:val="20"/>
      </w:rPr>
      <w:t>Family Supportive Work Program (FSWP)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8FA" w:rsidRDefault="006D6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471" w:rsidRDefault="006B1471">
      <w:r>
        <w:separator/>
      </w:r>
    </w:p>
  </w:footnote>
  <w:footnote w:type="continuationSeparator" w:id="0">
    <w:p w:rsidR="006B1471" w:rsidRDefault="006B1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8FA" w:rsidRDefault="006D68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8FA" w:rsidRDefault="006D68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8FA" w:rsidRDefault="006D68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5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525696"/>
    <w:multiLevelType w:val="multilevel"/>
    <w:tmpl w:val="A66856FE"/>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07783B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EF95FFC"/>
    <w:multiLevelType w:val="hybridMultilevel"/>
    <w:tmpl w:val="34EEF5B4"/>
    <w:lvl w:ilvl="0" w:tplc="E506BD0E">
      <w:start w:val="1"/>
      <w:numFmt w:val="bullet"/>
      <w:lvlText w:val=""/>
      <w:lvlJc w:val="left"/>
      <w:pPr>
        <w:tabs>
          <w:tab w:val="num" w:pos="720"/>
        </w:tabs>
        <w:ind w:left="720" w:hanging="360"/>
      </w:pPr>
      <w:rPr>
        <w:rFonts w:ascii="Symbol" w:hAnsi="Symbol"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466152"/>
    <w:multiLevelType w:val="hybridMultilevel"/>
    <w:tmpl w:val="A3BE2460"/>
    <w:lvl w:ilvl="0" w:tplc="B2CE19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127A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BAE1E55"/>
    <w:multiLevelType w:val="hybridMultilevel"/>
    <w:tmpl w:val="B54000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0677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A832FFF"/>
    <w:multiLevelType w:val="hybridMultilevel"/>
    <w:tmpl w:val="ED4C468C"/>
    <w:lvl w:ilvl="0" w:tplc="B2CE19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5A54853"/>
    <w:multiLevelType w:val="hybridMultilevel"/>
    <w:tmpl w:val="A66856F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6BB12F8A"/>
    <w:multiLevelType w:val="hybridMultilevel"/>
    <w:tmpl w:val="E3F4C2CC"/>
    <w:lvl w:ilvl="0" w:tplc="B2CE19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05A7A50"/>
    <w:multiLevelType w:val="hybridMultilevel"/>
    <w:tmpl w:val="5E22AE1A"/>
    <w:lvl w:ilvl="0" w:tplc="B2CE19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27F3B5E"/>
    <w:multiLevelType w:val="hybridMultilevel"/>
    <w:tmpl w:val="FB3CBE9A"/>
    <w:lvl w:ilvl="0" w:tplc="52AE66B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4EF35A1"/>
    <w:multiLevelType w:val="hybridMultilevel"/>
    <w:tmpl w:val="9788DCA0"/>
    <w:lvl w:ilvl="0" w:tplc="B2CE19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ABD77D6"/>
    <w:multiLevelType w:val="hybridMultilevel"/>
    <w:tmpl w:val="1BF4D2B0"/>
    <w:lvl w:ilvl="0" w:tplc="B2CE198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7"/>
  </w:num>
  <w:num w:numId="3">
    <w:abstractNumId w:val="11"/>
  </w:num>
  <w:num w:numId="4">
    <w:abstractNumId w:val="8"/>
  </w:num>
  <w:num w:numId="5">
    <w:abstractNumId w:val="4"/>
  </w:num>
  <w:num w:numId="6">
    <w:abstractNumId w:val="0"/>
  </w:num>
  <w:num w:numId="7">
    <w:abstractNumId w:val="5"/>
  </w:num>
  <w:num w:numId="8">
    <w:abstractNumId w:val="6"/>
  </w:num>
  <w:num w:numId="9">
    <w:abstractNumId w:val="9"/>
  </w:num>
  <w:num w:numId="10">
    <w:abstractNumId w:val="12"/>
  </w:num>
  <w:num w:numId="11">
    <w:abstractNumId w:val="1"/>
  </w:num>
  <w:num w:numId="12">
    <w:abstractNumId w:val="14"/>
  </w:num>
  <w:num w:numId="13">
    <w:abstractNumId w:val="3"/>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331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E37"/>
    <w:rsid w:val="00005B90"/>
    <w:rsid w:val="00015B35"/>
    <w:rsid w:val="00026B7B"/>
    <w:rsid w:val="00031F54"/>
    <w:rsid w:val="000370BE"/>
    <w:rsid w:val="0004134B"/>
    <w:rsid w:val="00046B1D"/>
    <w:rsid w:val="000474DC"/>
    <w:rsid w:val="00064852"/>
    <w:rsid w:val="00067133"/>
    <w:rsid w:val="00093C65"/>
    <w:rsid w:val="000B271C"/>
    <w:rsid w:val="000C5E58"/>
    <w:rsid w:val="000C630B"/>
    <w:rsid w:val="000D1344"/>
    <w:rsid w:val="000F2C88"/>
    <w:rsid w:val="00102114"/>
    <w:rsid w:val="00124FD3"/>
    <w:rsid w:val="001462C2"/>
    <w:rsid w:val="001476A7"/>
    <w:rsid w:val="00154293"/>
    <w:rsid w:val="0016148D"/>
    <w:rsid w:val="00164CE4"/>
    <w:rsid w:val="00174628"/>
    <w:rsid w:val="001764E9"/>
    <w:rsid w:val="00183FD9"/>
    <w:rsid w:val="00196233"/>
    <w:rsid w:val="001A3980"/>
    <w:rsid w:val="001A4FCB"/>
    <w:rsid w:val="001B13A5"/>
    <w:rsid w:val="001B1E1D"/>
    <w:rsid w:val="001B6A53"/>
    <w:rsid w:val="001C5044"/>
    <w:rsid w:val="001C657F"/>
    <w:rsid w:val="001D7C86"/>
    <w:rsid w:val="001F190A"/>
    <w:rsid w:val="001F5298"/>
    <w:rsid w:val="002058C9"/>
    <w:rsid w:val="00214594"/>
    <w:rsid w:val="0021783C"/>
    <w:rsid w:val="0023469D"/>
    <w:rsid w:val="0024211D"/>
    <w:rsid w:val="00253677"/>
    <w:rsid w:val="002672E2"/>
    <w:rsid w:val="00273423"/>
    <w:rsid w:val="00273AA4"/>
    <w:rsid w:val="002742E9"/>
    <w:rsid w:val="00276F5E"/>
    <w:rsid w:val="00280F66"/>
    <w:rsid w:val="00291014"/>
    <w:rsid w:val="00291BB1"/>
    <w:rsid w:val="002A15A4"/>
    <w:rsid w:val="002A45DA"/>
    <w:rsid w:val="002B0BE8"/>
    <w:rsid w:val="002B4FD2"/>
    <w:rsid w:val="002D6102"/>
    <w:rsid w:val="002E6369"/>
    <w:rsid w:val="002F3FA5"/>
    <w:rsid w:val="003107CB"/>
    <w:rsid w:val="003216FA"/>
    <w:rsid w:val="00333107"/>
    <w:rsid w:val="00334877"/>
    <w:rsid w:val="00351E09"/>
    <w:rsid w:val="00352808"/>
    <w:rsid w:val="0035347E"/>
    <w:rsid w:val="00360C5E"/>
    <w:rsid w:val="00360D44"/>
    <w:rsid w:val="003648A8"/>
    <w:rsid w:val="0038314E"/>
    <w:rsid w:val="00390A3B"/>
    <w:rsid w:val="00391610"/>
    <w:rsid w:val="003958D2"/>
    <w:rsid w:val="00396641"/>
    <w:rsid w:val="003C2D34"/>
    <w:rsid w:val="003D504A"/>
    <w:rsid w:val="003E0D34"/>
    <w:rsid w:val="003E44A2"/>
    <w:rsid w:val="003E630C"/>
    <w:rsid w:val="003F10DC"/>
    <w:rsid w:val="004034FC"/>
    <w:rsid w:val="00411BCC"/>
    <w:rsid w:val="00412EBB"/>
    <w:rsid w:val="004170E4"/>
    <w:rsid w:val="00417729"/>
    <w:rsid w:val="00422A3D"/>
    <w:rsid w:val="00423C34"/>
    <w:rsid w:val="00433CDF"/>
    <w:rsid w:val="004443F5"/>
    <w:rsid w:val="00445FF9"/>
    <w:rsid w:val="00446FEE"/>
    <w:rsid w:val="004475EF"/>
    <w:rsid w:val="0046600B"/>
    <w:rsid w:val="00472EB1"/>
    <w:rsid w:val="00473EF4"/>
    <w:rsid w:val="0048501E"/>
    <w:rsid w:val="00486734"/>
    <w:rsid w:val="004922AA"/>
    <w:rsid w:val="00494ACA"/>
    <w:rsid w:val="004B568F"/>
    <w:rsid w:val="004B7376"/>
    <w:rsid w:val="004C1C65"/>
    <w:rsid w:val="004C6209"/>
    <w:rsid w:val="004C7E2A"/>
    <w:rsid w:val="004D19C4"/>
    <w:rsid w:val="004D1B87"/>
    <w:rsid w:val="004D1FAE"/>
    <w:rsid w:val="004E1AA5"/>
    <w:rsid w:val="004F58FA"/>
    <w:rsid w:val="00501F75"/>
    <w:rsid w:val="0051398D"/>
    <w:rsid w:val="005328DE"/>
    <w:rsid w:val="005423C7"/>
    <w:rsid w:val="0054498D"/>
    <w:rsid w:val="0057697E"/>
    <w:rsid w:val="00580877"/>
    <w:rsid w:val="0058265C"/>
    <w:rsid w:val="00585536"/>
    <w:rsid w:val="005A055A"/>
    <w:rsid w:val="005E7FF1"/>
    <w:rsid w:val="00600BF6"/>
    <w:rsid w:val="00601ED3"/>
    <w:rsid w:val="006039C4"/>
    <w:rsid w:val="00604588"/>
    <w:rsid w:val="0060543F"/>
    <w:rsid w:val="00620EAF"/>
    <w:rsid w:val="0062716C"/>
    <w:rsid w:val="00627619"/>
    <w:rsid w:val="00632276"/>
    <w:rsid w:val="00647401"/>
    <w:rsid w:val="00660237"/>
    <w:rsid w:val="006621C4"/>
    <w:rsid w:val="00670E79"/>
    <w:rsid w:val="00673B8A"/>
    <w:rsid w:val="00684973"/>
    <w:rsid w:val="00690AED"/>
    <w:rsid w:val="006979F9"/>
    <w:rsid w:val="006B1471"/>
    <w:rsid w:val="006B2A96"/>
    <w:rsid w:val="006B3081"/>
    <w:rsid w:val="006B6DC7"/>
    <w:rsid w:val="006D552F"/>
    <w:rsid w:val="006D68FA"/>
    <w:rsid w:val="006E0B17"/>
    <w:rsid w:val="006F3509"/>
    <w:rsid w:val="00702037"/>
    <w:rsid w:val="0070292E"/>
    <w:rsid w:val="0071531F"/>
    <w:rsid w:val="007254AD"/>
    <w:rsid w:val="007264B7"/>
    <w:rsid w:val="0074754C"/>
    <w:rsid w:val="00751425"/>
    <w:rsid w:val="007561E8"/>
    <w:rsid w:val="00756748"/>
    <w:rsid w:val="00767BC6"/>
    <w:rsid w:val="0077006B"/>
    <w:rsid w:val="00797AA2"/>
    <w:rsid w:val="007A4E88"/>
    <w:rsid w:val="007A5909"/>
    <w:rsid w:val="007A6C9C"/>
    <w:rsid w:val="007B2A96"/>
    <w:rsid w:val="007B2CB9"/>
    <w:rsid w:val="007C09F0"/>
    <w:rsid w:val="007C54A6"/>
    <w:rsid w:val="007D180C"/>
    <w:rsid w:val="007E4056"/>
    <w:rsid w:val="007F3322"/>
    <w:rsid w:val="00804EB2"/>
    <w:rsid w:val="00814811"/>
    <w:rsid w:val="008608B7"/>
    <w:rsid w:val="00860B2E"/>
    <w:rsid w:val="00873872"/>
    <w:rsid w:val="00880F16"/>
    <w:rsid w:val="008A2DB0"/>
    <w:rsid w:val="008A74F0"/>
    <w:rsid w:val="008B11FF"/>
    <w:rsid w:val="008B5049"/>
    <w:rsid w:val="008D6006"/>
    <w:rsid w:val="008E1E90"/>
    <w:rsid w:val="008E7EBA"/>
    <w:rsid w:val="008F2899"/>
    <w:rsid w:val="008F3F92"/>
    <w:rsid w:val="008F5BA5"/>
    <w:rsid w:val="008F69C8"/>
    <w:rsid w:val="009030FD"/>
    <w:rsid w:val="0091218C"/>
    <w:rsid w:val="00912A22"/>
    <w:rsid w:val="0092508B"/>
    <w:rsid w:val="00933279"/>
    <w:rsid w:val="00933E64"/>
    <w:rsid w:val="009357DD"/>
    <w:rsid w:val="0094589C"/>
    <w:rsid w:val="009530B4"/>
    <w:rsid w:val="00971D68"/>
    <w:rsid w:val="009726D0"/>
    <w:rsid w:val="00984068"/>
    <w:rsid w:val="00984B96"/>
    <w:rsid w:val="00990B60"/>
    <w:rsid w:val="009968F6"/>
    <w:rsid w:val="009C32F1"/>
    <w:rsid w:val="009C7284"/>
    <w:rsid w:val="009D10FF"/>
    <w:rsid w:val="009D5F0C"/>
    <w:rsid w:val="009E2BF6"/>
    <w:rsid w:val="009E2D13"/>
    <w:rsid w:val="009E3602"/>
    <w:rsid w:val="009E44D9"/>
    <w:rsid w:val="009E5BDE"/>
    <w:rsid w:val="009F01E8"/>
    <w:rsid w:val="00A016BA"/>
    <w:rsid w:val="00A10F68"/>
    <w:rsid w:val="00A15B4E"/>
    <w:rsid w:val="00A26A04"/>
    <w:rsid w:val="00A27B11"/>
    <w:rsid w:val="00A302CA"/>
    <w:rsid w:val="00A312A0"/>
    <w:rsid w:val="00A454EA"/>
    <w:rsid w:val="00A5467E"/>
    <w:rsid w:val="00A567C1"/>
    <w:rsid w:val="00A644B5"/>
    <w:rsid w:val="00A71640"/>
    <w:rsid w:val="00A77983"/>
    <w:rsid w:val="00A922C6"/>
    <w:rsid w:val="00AA7F7A"/>
    <w:rsid w:val="00AC2ADA"/>
    <w:rsid w:val="00AC7E37"/>
    <w:rsid w:val="00AD0BA1"/>
    <w:rsid w:val="00AE5E2F"/>
    <w:rsid w:val="00AF02C3"/>
    <w:rsid w:val="00AF326F"/>
    <w:rsid w:val="00B03C03"/>
    <w:rsid w:val="00B07819"/>
    <w:rsid w:val="00B123E8"/>
    <w:rsid w:val="00B13A86"/>
    <w:rsid w:val="00B146F6"/>
    <w:rsid w:val="00B17EA5"/>
    <w:rsid w:val="00B20AAD"/>
    <w:rsid w:val="00B409EB"/>
    <w:rsid w:val="00B50366"/>
    <w:rsid w:val="00B602BF"/>
    <w:rsid w:val="00B771FF"/>
    <w:rsid w:val="00B779E7"/>
    <w:rsid w:val="00B8251C"/>
    <w:rsid w:val="00B948BD"/>
    <w:rsid w:val="00BA36F8"/>
    <w:rsid w:val="00BA6345"/>
    <w:rsid w:val="00BB0332"/>
    <w:rsid w:val="00BB34C3"/>
    <w:rsid w:val="00BC085A"/>
    <w:rsid w:val="00BC2DC3"/>
    <w:rsid w:val="00BE2E9C"/>
    <w:rsid w:val="00BF03FA"/>
    <w:rsid w:val="00C068F5"/>
    <w:rsid w:val="00C322E7"/>
    <w:rsid w:val="00C34B95"/>
    <w:rsid w:val="00C37F77"/>
    <w:rsid w:val="00C4572B"/>
    <w:rsid w:val="00C62D50"/>
    <w:rsid w:val="00C7486F"/>
    <w:rsid w:val="00C84473"/>
    <w:rsid w:val="00C8674B"/>
    <w:rsid w:val="00C86D4E"/>
    <w:rsid w:val="00C908B7"/>
    <w:rsid w:val="00C95D11"/>
    <w:rsid w:val="00CA311F"/>
    <w:rsid w:val="00CA34E5"/>
    <w:rsid w:val="00CB155C"/>
    <w:rsid w:val="00CC15A8"/>
    <w:rsid w:val="00CC3A99"/>
    <w:rsid w:val="00CD61BD"/>
    <w:rsid w:val="00CF5A7E"/>
    <w:rsid w:val="00D05DF3"/>
    <w:rsid w:val="00D11F6D"/>
    <w:rsid w:val="00D22CD1"/>
    <w:rsid w:val="00D23211"/>
    <w:rsid w:val="00D31011"/>
    <w:rsid w:val="00D42C12"/>
    <w:rsid w:val="00D55498"/>
    <w:rsid w:val="00D56215"/>
    <w:rsid w:val="00D64431"/>
    <w:rsid w:val="00D708CB"/>
    <w:rsid w:val="00D714EF"/>
    <w:rsid w:val="00D77B60"/>
    <w:rsid w:val="00DA01C5"/>
    <w:rsid w:val="00DA5178"/>
    <w:rsid w:val="00DB1F72"/>
    <w:rsid w:val="00DC3719"/>
    <w:rsid w:val="00DC7379"/>
    <w:rsid w:val="00DD4F00"/>
    <w:rsid w:val="00DE73C8"/>
    <w:rsid w:val="00DF2498"/>
    <w:rsid w:val="00DF395B"/>
    <w:rsid w:val="00DF4BEE"/>
    <w:rsid w:val="00E03D9A"/>
    <w:rsid w:val="00E05200"/>
    <w:rsid w:val="00E10EAA"/>
    <w:rsid w:val="00E215B6"/>
    <w:rsid w:val="00E27FF7"/>
    <w:rsid w:val="00E340C6"/>
    <w:rsid w:val="00E41D33"/>
    <w:rsid w:val="00E64B52"/>
    <w:rsid w:val="00E66BFD"/>
    <w:rsid w:val="00E7346E"/>
    <w:rsid w:val="00E83367"/>
    <w:rsid w:val="00E84366"/>
    <w:rsid w:val="00E8781D"/>
    <w:rsid w:val="00E94D06"/>
    <w:rsid w:val="00EA4D78"/>
    <w:rsid w:val="00EA6957"/>
    <w:rsid w:val="00EB0C08"/>
    <w:rsid w:val="00EB1EC8"/>
    <w:rsid w:val="00F02C24"/>
    <w:rsid w:val="00F11058"/>
    <w:rsid w:val="00F12CA4"/>
    <w:rsid w:val="00F2196A"/>
    <w:rsid w:val="00F3079A"/>
    <w:rsid w:val="00F3325D"/>
    <w:rsid w:val="00F33599"/>
    <w:rsid w:val="00F379F9"/>
    <w:rsid w:val="00F40DB4"/>
    <w:rsid w:val="00F419D6"/>
    <w:rsid w:val="00F62F3D"/>
    <w:rsid w:val="00F71EDD"/>
    <w:rsid w:val="00F7669E"/>
    <w:rsid w:val="00F81F85"/>
    <w:rsid w:val="00F97D4B"/>
    <w:rsid w:val="00FA6619"/>
    <w:rsid w:val="00FB67DB"/>
    <w:rsid w:val="00FC79C9"/>
    <w:rsid w:val="00FF7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22"/>
    <w:pPr>
      <w:widowControl w:val="0"/>
    </w:pPr>
    <w:rPr>
      <w:snapToGrid w:val="0"/>
      <w:sz w:val="24"/>
    </w:rPr>
  </w:style>
  <w:style w:type="paragraph" w:styleId="Heading1">
    <w:name w:val="heading 1"/>
    <w:basedOn w:val="Normal"/>
    <w:next w:val="Normal"/>
    <w:qFormat/>
    <w:rsid w:val="003E44A2"/>
    <w:pPr>
      <w:keepNext/>
      <w:tabs>
        <w:tab w:val="center" w:pos="4680"/>
      </w:tabs>
      <w:jc w:val="center"/>
      <w:outlineLvl w:val="0"/>
    </w:pPr>
    <w:rPr>
      <w:b/>
    </w:rPr>
  </w:style>
  <w:style w:type="paragraph" w:styleId="Heading2">
    <w:name w:val="heading 2"/>
    <w:basedOn w:val="Normal"/>
    <w:next w:val="Normal"/>
    <w:qFormat/>
    <w:rsid w:val="003E44A2"/>
    <w:pPr>
      <w:keepNext/>
      <w:jc w:val="both"/>
      <w:outlineLvl w:val="1"/>
    </w:pPr>
    <w:rPr>
      <w:rFonts w:ascii="Arial" w:hAnsi="Arial"/>
      <w:sz w:val="20"/>
      <w:u w:val="single"/>
    </w:rPr>
  </w:style>
  <w:style w:type="paragraph" w:styleId="Heading3">
    <w:name w:val="heading 3"/>
    <w:basedOn w:val="Normal"/>
    <w:next w:val="Normal"/>
    <w:qFormat/>
    <w:rsid w:val="003E44A2"/>
    <w:pPr>
      <w:keepNext/>
      <w:spacing w:before="240" w:after="60"/>
      <w:outlineLvl w:val="2"/>
    </w:pPr>
    <w:rPr>
      <w:rFonts w:ascii="Arial" w:hAnsi="Arial" w:cs="Arial"/>
      <w:b/>
      <w:bCs/>
      <w:sz w:val="26"/>
      <w:szCs w:val="26"/>
    </w:rPr>
  </w:style>
  <w:style w:type="paragraph" w:styleId="Heading4">
    <w:name w:val="heading 4"/>
    <w:basedOn w:val="Normal"/>
    <w:next w:val="Normal"/>
    <w:qFormat/>
    <w:rsid w:val="003E44A2"/>
    <w:pPr>
      <w:keepNext/>
      <w:spacing w:after="58"/>
      <w:outlineLvl w:val="3"/>
    </w:pPr>
    <w:rPr>
      <w:rFonts w:ascii="Arial" w:hAnsi="Arial"/>
      <w:b/>
      <w:sz w:val="22"/>
    </w:rPr>
  </w:style>
  <w:style w:type="paragraph" w:styleId="Heading5">
    <w:name w:val="heading 5"/>
    <w:basedOn w:val="Normal"/>
    <w:next w:val="Normal"/>
    <w:qFormat/>
    <w:rsid w:val="003E44A2"/>
    <w:pPr>
      <w:keepNext/>
      <w:spacing w:line="180" w:lineRule="exact"/>
      <w:jc w:val="center"/>
      <w:outlineLvl w:val="4"/>
    </w:pPr>
    <w:rPr>
      <w:rFonts w:ascii="Arial" w:hAnsi="Arial"/>
      <w:b/>
      <w:i/>
      <w:sz w:val="22"/>
    </w:rPr>
  </w:style>
  <w:style w:type="paragraph" w:styleId="Heading6">
    <w:name w:val="heading 6"/>
    <w:basedOn w:val="Normal"/>
    <w:next w:val="Normal"/>
    <w:qFormat/>
    <w:rsid w:val="003E44A2"/>
    <w:pPr>
      <w:keepNext/>
      <w:outlineLvl w:val="5"/>
    </w:pPr>
    <w:rPr>
      <w:rFonts w:ascii="Arial" w:hAnsi="Arial"/>
      <w:i/>
    </w:rPr>
  </w:style>
  <w:style w:type="paragraph" w:styleId="Heading7">
    <w:name w:val="heading 7"/>
    <w:basedOn w:val="Normal"/>
    <w:next w:val="Normal"/>
    <w:qFormat/>
    <w:rsid w:val="003E44A2"/>
    <w:pPr>
      <w:keepNext/>
      <w:outlineLvl w:val="6"/>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E44A2"/>
  </w:style>
  <w:style w:type="paragraph" w:styleId="Header">
    <w:name w:val="header"/>
    <w:basedOn w:val="Normal"/>
    <w:rsid w:val="003E44A2"/>
    <w:pPr>
      <w:tabs>
        <w:tab w:val="center" w:pos="4320"/>
        <w:tab w:val="right" w:pos="8640"/>
      </w:tabs>
    </w:pPr>
  </w:style>
  <w:style w:type="paragraph" w:styleId="Footer">
    <w:name w:val="footer"/>
    <w:basedOn w:val="Normal"/>
    <w:rsid w:val="003E44A2"/>
    <w:pPr>
      <w:tabs>
        <w:tab w:val="center" w:pos="4320"/>
        <w:tab w:val="right" w:pos="8640"/>
      </w:tabs>
    </w:pPr>
  </w:style>
  <w:style w:type="paragraph" w:styleId="BodyTextIndent">
    <w:name w:val="Body Text Indent"/>
    <w:basedOn w:val="Normal"/>
    <w:rsid w:val="003E44A2"/>
    <w:pPr>
      <w:ind w:left="720"/>
      <w:jc w:val="both"/>
    </w:pPr>
  </w:style>
  <w:style w:type="paragraph" w:styleId="BodyTextIndent2">
    <w:name w:val="Body Text Indent 2"/>
    <w:basedOn w:val="Normal"/>
    <w:rsid w:val="003E44A2"/>
    <w:pPr>
      <w:tabs>
        <w:tab w:val="left" w:pos="-1440"/>
      </w:tabs>
      <w:ind w:left="2880" w:hanging="720"/>
      <w:jc w:val="both"/>
    </w:pPr>
    <w:rPr>
      <w:bCs/>
    </w:rPr>
  </w:style>
  <w:style w:type="paragraph" w:styleId="BodyTextIndent3">
    <w:name w:val="Body Text Indent 3"/>
    <w:basedOn w:val="Normal"/>
    <w:rsid w:val="003E44A2"/>
    <w:pPr>
      <w:ind w:left="720"/>
      <w:jc w:val="both"/>
    </w:pPr>
    <w:rPr>
      <w:rFonts w:ascii="Arial" w:hAnsi="Arial" w:cs="Arial"/>
      <w:bCs/>
      <w:sz w:val="20"/>
    </w:rPr>
  </w:style>
  <w:style w:type="paragraph" w:styleId="BodyText">
    <w:name w:val="Body Text"/>
    <w:basedOn w:val="Normal"/>
    <w:rsid w:val="003E44A2"/>
    <w:rPr>
      <w:rFonts w:ascii="Arial" w:hAnsi="Arial" w:cs="Arial"/>
      <w:bCs/>
      <w:sz w:val="20"/>
    </w:rPr>
  </w:style>
  <w:style w:type="character" w:styleId="Hyperlink">
    <w:name w:val="Hyperlink"/>
    <w:basedOn w:val="DefaultParagraphFont"/>
    <w:rsid w:val="003E44A2"/>
    <w:rPr>
      <w:color w:val="0000FF"/>
      <w:u w:val="single"/>
    </w:rPr>
  </w:style>
  <w:style w:type="character" w:styleId="FollowedHyperlink">
    <w:name w:val="FollowedHyperlink"/>
    <w:basedOn w:val="DefaultParagraphFont"/>
    <w:rsid w:val="003E44A2"/>
    <w:rPr>
      <w:color w:val="800080"/>
      <w:u w:val="single"/>
    </w:rPr>
  </w:style>
  <w:style w:type="paragraph" w:styleId="NormalWeb">
    <w:name w:val="Normal (Web)"/>
    <w:basedOn w:val="Normal"/>
    <w:rsid w:val="003E44A2"/>
    <w:pPr>
      <w:widowControl/>
      <w:spacing w:before="100" w:beforeAutospacing="1" w:after="100" w:afterAutospacing="1"/>
    </w:pPr>
    <w:rPr>
      <w:snapToGrid/>
      <w:szCs w:val="24"/>
    </w:rPr>
  </w:style>
  <w:style w:type="paragraph" w:styleId="BalloonText">
    <w:name w:val="Balloon Text"/>
    <w:basedOn w:val="Normal"/>
    <w:semiHidden/>
    <w:rsid w:val="003E44A2"/>
    <w:rPr>
      <w:rFonts w:ascii="Tahoma" w:hAnsi="Tahoma" w:cs="Tahoma"/>
      <w:sz w:val="16"/>
      <w:szCs w:val="16"/>
    </w:rPr>
  </w:style>
  <w:style w:type="paragraph" w:styleId="BodyText2">
    <w:name w:val="Body Text 2"/>
    <w:basedOn w:val="Normal"/>
    <w:rsid w:val="003E44A2"/>
    <w:rPr>
      <w:rFonts w:ascii="Arial" w:hAnsi="Arial"/>
      <w:snapToGrid/>
      <w:sz w:val="22"/>
    </w:rPr>
  </w:style>
  <w:style w:type="character" w:styleId="PageNumber">
    <w:name w:val="page number"/>
    <w:basedOn w:val="DefaultParagraphFont"/>
    <w:rsid w:val="003E44A2"/>
  </w:style>
  <w:style w:type="character" w:styleId="CommentReference">
    <w:name w:val="annotation reference"/>
    <w:basedOn w:val="DefaultParagraphFont"/>
    <w:semiHidden/>
    <w:rsid w:val="00E94D06"/>
    <w:rPr>
      <w:sz w:val="16"/>
      <w:szCs w:val="16"/>
    </w:rPr>
  </w:style>
  <w:style w:type="paragraph" w:styleId="CommentText">
    <w:name w:val="annotation text"/>
    <w:basedOn w:val="Normal"/>
    <w:semiHidden/>
    <w:rsid w:val="00E94D06"/>
    <w:rPr>
      <w:sz w:val="20"/>
    </w:rPr>
  </w:style>
  <w:style w:type="paragraph" w:styleId="CommentSubject">
    <w:name w:val="annotation subject"/>
    <w:basedOn w:val="CommentText"/>
    <w:next w:val="CommentText"/>
    <w:semiHidden/>
    <w:rsid w:val="00E94D06"/>
    <w:rPr>
      <w:b/>
      <w:bCs/>
    </w:rPr>
  </w:style>
  <w:style w:type="character" w:styleId="Strong">
    <w:name w:val="Strong"/>
    <w:basedOn w:val="DefaultParagraphFont"/>
    <w:qFormat/>
    <w:rsid w:val="00B17EA5"/>
    <w:rPr>
      <w:b/>
      <w:bCs/>
    </w:rPr>
  </w:style>
  <w:style w:type="table" w:styleId="TableGrid">
    <w:name w:val="Table Grid"/>
    <w:basedOn w:val="TableNormal"/>
    <w:rsid w:val="005423C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3E0D34"/>
    <w:rPr>
      <w:i/>
      <w:iCs/>
    </w:rPr>
  </w:style>
  <w:style w:type="paragraph" w:customStyle="1" w:styleId="Default">
    <w:name w:val="Default"/>
    <w:rsid w:val="0077006B"/>
    <w:pPr>
      <w:autoSpaceDE w:val="0"/>
      <w:autoSpaceDN w:val="0"/>
      <w:adjustRightInd w:val="0"/>
    </w:pPr>
    <w:rPr>
      <w:rFonts w:ascii="Arial" w:hAnsi="Arial" w:cs="Arial"/>
      <w:color w:val="000000"/>
      <w:sz w:val="24"/>
      <w:szCs w:val="24"/>
    </w:rPr>
  </w:style>
  <w:style w:type="character" w:customStyle="1" w:styleId="saptxth21">
    <w:name w:val="saptxth21"/>
    <w:basedOn w:val="DefaultParagraphFont"/>
    <w:rsid w:val="00DA01C5"/>
    <w:rPr>
      <w:rFonts w:ascii="Arial" w:hAnsi="Arial" w:cs="Arial" w:hint="default"/>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22"/>
    <w:pPr>
      <w:widowControl w:val="0"/>
    </w:pPr>
    <w:rPr>
      <w:snapToGrid w:val="0"/>
      <w:sz w:val="24"/>
    </w:rPr>
  </w:style>
  <w:style w:type="paragraph" w:styleId="Heading1">
    <w:name w:val="heading 1"/>
    <w:basedOn w:val="Normal"/>
    <w:next w:val="Normal"/>
    <w:qFormat/>
    <w:rsid w:val="003E44A2"/>
    <w:pPr>
      <w:keepNext/>
      <w:tabs>
        <w:tab w:val="center" w:pos="4680"/>
      </w:tabs>
      <w:jc w:val="center"/>
      <w:outlineLvl w:val="0"/>
    </w:pPr>
    <w:rPr>
      <w:b/>
    </w:rPr>
  </w:style>
  <w:style w:type="paragraph" w:styleId="Heading2">
    <w:name w:val="heading 2"/>
    <w:basedOn w:val="Normal"/>
    <w:next w:val="Normal"/>
    <w:qFormat/>
    <w:rsid w:val="003E44A2"/>
    <w:pPr>
      <w:keepNext/>
      <w:jc w:val="both"/>
      <w:outlineLvl w:val="1"/>
    </w:pPr>
    <w:rPr>
      <w:rFonts w:ascii="Arial" w:hAnsi="Arial"/>
      <w:sz w:val="20"/>
      <w:u w:val="single"/>
    </w:rPr>
  </w:style>
  <w:style w:type="paragraph" w:styleId="Heading3">
    <w:name w:val="heading 3"/>
    <w:basedOn w:val="Normal"/>
    <w:next w:val="Normal"/>
    <w:qFormat/>
    <w:rsid w:val="003E44A2"/>
    <w:pPr>
      <w:keepNext/>
      <w:spacing w:before="240" w:after="60"/>
      <w:outlineLvl w:val="2"/>
    </w:pPr>
    <w:rPr>
      <w:rFonts w:ascii="Arial" w:hAnsi="Arial" w:cs="Arial"/>
      <w:b/>
      <w:bCs/>
      <w:sz w:val="26"/>
      <w:szCs w:val="26"/>
    </w:rPr>
  </w:style>
  <w:style w:type="paragraph" w:styleId="Heading4">
    <w:name w:val="heading 4"/>
    <w:basedOn w:val="Normal"/>
    <w:next w:val="Normal"/>
    <w:qFormat/>
    <w:rsid w:val="003E44A2"/>
    <w:pPr>
      <w:keepNext/>
      <w:spacing w:after="58"/>
      <w:outlineLvl w:val="3"/>
    </w:pPr>
    <w:rPr>
      <w:rFonts w:ascii="Arial" w:hAnsi="Arial"/>
      <w:b/>
      <w:sz w:val="22"/>
    </w:rPr>
  </w:style>
  <w:style w:type="paragraph" w:styleId="Heading5">
    <w:name w:val="heading 5"/>
    <w:basedOn w:val="Normal"/>
    <w:next w:val="Normal"/>
    <w:qFormat/>
    <w:rsid w:val="003E44A2"/>
    <w:pPr>
      <w:keepNext/>
      <w:spacing w:line="180" w:lineRule="exact"/>
      <w:jc w:val="center"/>
      <w:outlineLvl w:val="4"/>
    </w:pPr>
    <w:rPr>
      <w:rFonts w:ascii="Arial" w:hAnsi="Arial"/>
      <w:b/>
      <w:i/>
      <w:sz w:val="22"/>
    </w:rPr>
  </w:style>
  <w:style w:type="paragraph" w:styleId="Heading6">
    <w:name w:val="heading 6"/>
    <w:basedOn w:val="Normal"/>
    <w:next w:val="Normal"/>
    <w:qFormat/>
    <w:rsid w:val="003E44A2"/>
    <w:pPr>
      <w:keepNext/>
      <w:outlineLvl w:val="5"/>
    </w:pPr>
    <w:rPr>
      <w:rFonts w:ascii="Arial" w:hAnsi="Arial"/>
      <w:i/>
    </w:rPr>
  </w:style>
  <w:style w:type="paragraph" w:styleId="Heading7">
    <w:name w:val="heading 7"/>
    <w:basedOn w:val="Normal"/>
    <w:next w:val="Normal"/>
    <w:qFormat/>
    <w:rsid w:val="003E44A2"/>
    <w:pPr>
      <w:keepNext/>
      <w:outlineLvl w:val="6"/>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E44A2"/>
  </w:style>
  <w:style w:type="paragraph" w:styleId="Header">
    <w:name w:val="header"/>
    <w:basedOn w:val="Normal"/>
    <w:rsid w:val="003E44A2"/>
    <w:pPr>
      <w:tabs>
        <w:tab w:val="center" w:pos="4320"/>
        <w:tab w:val="right" w:pos="8640"/>
      </w:tabs>
    </w:pPr>
  </w:style>
  <w:style w:type="paragraph" w:styleId="Footer">
    <w:name w:val="footer"/>
    <w:basedOn w:val="Normal"/>
    <w:rsid w:val="003E44A2"/>
    <w:pPr>
      <w:tabs>
        <w:tab w:val="center" w:pos="4320"/>
        <w:tab w:val="right" w:pos="8640"/>
      </w:tabs>
    </w:pPr>
  </w:style>
  <w:style w:type="paragraph" w:styleId="BodyTextIndent">
    <w:name w:val="Body Text Indent"/>
    <w:basedOn w:val="Normal"/>
    <w:rsid w:val="003E44A2"/>
    <w:pPr>
      <w:ind w:left="720"/>
      <w:jc w:val="both"/>
    </w:pPr>
  </w:style>
  <w:style w:type="paragraph" w:styleId="BodyTextIndent2">
    <w:name w:val="Body Text Indent 2"/>
    <w:basedOn w:val="Normal"/>
    <w:rsid w:val="003E44A2"/>
    <w:pPr>
      <w:tabs>
        <w:tab w:val="left" w:pos="-1440"/>
      </w:tabs>
      <w:ind w:left="2880" w:hanging="720"/>
      <w:jc w:val="both"/>
    </w:pPr>
    <w:rPr>
      <w:bCs/>
    </w:rPr>
  </w:style>
  <w:style w:type="paragraph" w:styleId="BodyTextIndent3">
    <w:name w:val="Body Text Indent 3"/>
    <w:basedOn w:val="Normal"/>
    <w:rsid w:val="003E44A2"/>
    <w:pPr>
      <w:ind w:left="720"/>
      <w:jc w:val="both"/>
    </w:pPr>
    <w:rPr>
      <w:rFonts w:ascii="Arial" w:hAnsi="Arial" w:cs="Arial"/>
      <w:bCs/>
      <w:sz w:val="20"/>
    </w:rPr>
  </w:style>
  <w:style w:type="paragraph" w:styleId="BodyText">
    <w:name w:val="Body Text"/>
    <w:basedOn w:val="Normal"/>
    <w:rsid w:val="003E44A2"/>
    <w:rPr>
      <w:rFonts w:ascii="Arial" w:hAnsi="Arial" w:cs="Arial"/>
      <w:bCs/>
      <w:sz w:val="20"/>
    </w:rPr>
  </w:style>
  <w:style w:type="character" w:styleId="Hyperlink">
    <w:name w:val="Hyperlink"/>
    <w:basedOn w:val="DefaultParagraphFont"/>
    <w:rsid w:val="003E44A2"/>
    <w:rPr>
      <w:color w:val="0000FF"/>
      <w:u w:val="single"/>
    </w:rPr>
  </w:style>
  <w:style w:type="character" w:styleId="FollowedHyperlink">
    <w:name w:val="FollowedHyperlink"/>
    <w:basedOn w:val="DefaultParagraphFont"/>
    <w:rsid w:val="003E44A2"/>
    <w:rPr>
      <w:color w:val="800080"/>
      <w:u w:val="single"/>
    </w:rPr>
  </w:style>
  <w:style w:type="paragraph" w:styleId="NormalWeb">
    <w:name w:val="Normal (Web)"/>
    <w:basedOn w:val="Normal"/>
    <w:rsid w:val="003E44A2"/>
    <w:pPr>
      <w:widowControl/>
      <w:spacing w:before="100" w:beforeAutospacing="1" w:after="100" w:afterAutospacing="1"/>
    </w:pPr>
    <w:rPr>
      <w:snapToGrid/>
      <w:szCs w:val="24"/>
    </w:rPr>
  </w:style>
  <w:style w:type="paragraph" w:styleId="BalloonText">
    <w:name w:val="Balloon Text"/>
    <w:basedOn w:val="Normal"/>
    <w:semiHidden/>
    <w:rsid w:val="003E44A2"/>
    <w:rPr>
      <w:rFonts w:ascii="Tahoma" w:hAnsi="Tahoma" w:cs="Tahoma"/>
      <w:sz w:val="16"/>
      <w:szCs w:val="16"/>
    </w:rPr>
  </w:style>
  <w:style w:type="paragraph" w:styleId="BodyText2">
    <w:name w:val="Body Text 2"/>
    <w:basedOn w:val="Normal"/>
    <w:rsid w:val="003E44A2"/>
    <w:rPr>
      <w:rFonts w:ascii="Arial" w:hAnsi="Arial"/>
      <w:snapToGrid/>
      <w:sz w:val="22"/>
    </w:rPr>
  </w:style>
  <w:style w:type="character" w:styleId="PageNumber">
    <w:name w:val="page number"/>
    <w:basedOn w:val="DefaultParagraphFont"/>
    <w:rsid w:val="003E44A2"/>
  </w:style>
  <w:style w:type="character" w:styleId="CommentReference">
    <w:name w:val="annotation reference"/>
    <w:basedOn w:val="DefaultParagraphFont"/>
    <w:semiHidden/>
    <w:rsid w:val="00E94D06"/>
    <w:rPr>
      <w:sz w:val="16"/>
      <w:szCs w:val="16"/>
    </w:rPr>
  </w:style>
  <w:style w:type="paragraph" w:styleId="CommentText">
    <w:name w:val="annotation text"/>
    <w:basedOn w:val="Normal"/>
    <w:semiHidden/>
    <w:rsid w:val="00E94D06"/>
    <w:rPr>
      <w:sz w:val="20"/>
    </w:rPr>
  </w:style>
  <w:style w:type="paragraph" w:styleId="CommentSubject">
    <w:name w:val="annotation subject"/>
    <w:basedOn w:val="CommentText"/>
    <w:next w:val="CommentText"/>
    <w:semiHidden/>
    <w:rsid w:val="00E94D06"/>
    <w:rPr>
      <w:b/>
      <w:bCs/>
    </w:rPr>
  </w:style>
  <w:style w:type="character" w:styleId="Strong">
    <w:name w:val="Strong"/>
    <w:basedOn w:val="DefaultParagraphFont"/>
    <w:qFormat/>
    <w:rsid w:val="00B17EA5"/>
    <w:rPr>
      <w:b/>
      <w:bCs/>
    </w:rPr>
  </w:style>
  <w:style w:type="table" w:styleId="TableGrid">
    <w:name w:val="Table Grid"/>
    <w:basedOn w:val="TableNormal"/>
    <w:rsid w:val="005423C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3E0D34"/>
    <w:rPr>
      <w:i/>
      <w:iCs/>
    </w:rPr>
  </w:style>
  <w:style w:type="paragraph" w:customStyle="1" w:styleId="Default">
    <w:name w:val="Default"/>
    <w:rsid w:val="0077006B"/>
    <w:pPr>
      <w:autoSpaceDE w:val="0"/>
      <w:autoSpaceDN w:val="0"/>
      <w:adjustRightInd w:val="0"/>
    </w:pPr>
    <w:rPr>
      <w:rFonts w:ascii="Arial" w:hAnsi="Arial" w:cs="Arial"/>
      <w:color w:val="000000"/>
      <w:sz w:val="24"/>
      <w:szCs w:val="24"/>
    </w:rPr>
  </w:style>
  <w:style w:type="character" w:customStyle="1" w:styleId="saptxth21">
    <w:name w:val="saptxth21"/>
    <w:basedOn w:val="DefaultParagraphFont"/>
    <w:rsid w:val="00DA01C5"/>
    <w:rPr>
      <w:rFonts w:ascii="Arial" w:hAnsi="Arial" w:cs="Arial" w:hint="default"/>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551695">
      <w:bodyDiv w:val="1"/>
      <w:marLeft w:val="0"/>
      <w:marRight w:val="0"/>
      <w:marTop w:val="0"/>
      <w:marBottom w:val="0"/>
      <w:divBdr>
        <w:top w:val="none" w:sz="0" w:space="0" w:color="auto"/>
        <w:left w:val="none" w:sz="0" w:space="0" w:color="auto"/>
        <w:bottom w:val="none" w:sz="0" w:space="0" w:color="auto"/>
        <w:right w:val="none" w:sz="0" w:space="0" w:color="auto"/>
      </w:divBdr>
      <w:divsChild>
        <w:div w:id="1879780956">
          <w:marLeft w:val="0"/>
          <w:marRight w:val="0"/>
          <w:marTop w:val="0"/>
          <w:marBottom w:val="0"/>
          <w:divBdr>
            <w:top w:val="none" w:sz="0" w:space="0" w:color="auto"/>
            <w:left w:val="none" w:sz="0" w:space="0" w:color="auto"/>
            <w:bottom w:val="none" w:sz="0" w:space="0" w:color="auto"/>
            <w:right w:val="none" w:sz="0" w:space="0" w:color="auto"/>
          </w:divBdr>
          <w:divsChild>
            <w:div w:id="204635488">
              <w:marLeft w:val="0"/>
              <w:marRight w:val="0"/>
              <w:marTop w:val="0"/>
              <w:marBottom w:val="0"/>
              <w:divBdr>
                <w:top w:val="none" w:sz="0" w:space="0" w:color="auto"/>
                <w:left w:val="none" w:sz="0" w:space="0" w:color="auto"/>
                <w:bottom w:val="none" w:sz="0" w:space="0" w:color="auto"/>
                <w:right w:val="none" w:sz="0" w:space="0" w:color="auto"/>
              </w:divBdr>
              <w:divsChild>
                <w:div w:id="1429741520">
                  <w:marLeft w:val="0"/>
                  <w:marRight w:val="0"/>
                  <w:marTop w:val="0"/>
                  <w:marBottom w:val="0"/>
                  <w:divBdr>
                    <w:top w:val="none" w:sz="0" w:space="0" w:color="auto"/>
                    <w:left w:val="none" w:sz="0" w:space="0" w:color="auto"/>
                    <w:bottom w:val="none" w:sz="0" w:space="0" w:color="auto"/>
                    <w:right w:val="none" w:sz="0" w:space="0" w:color="auto"/>
                  </w:divBdr>
                  <w:divsChild>
                    <w:div w:id="86470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977712">
      <w:bodyDiv w:val="1"/>
      <w:marLeft w:val="0"/>
      <w:marRight w:val="0"/>
      <w:marTop w:val="0"/>
      <w:marBottom w:val="0"/>
      <w:divBdr>
        <w:top w:val="none" w:sz="0" w:space="0" w:color="auto"/>
        <w:left w:val="none" w:sz="0" w:space="0" w:color="auto"/>
        <w:bottom w:val="none" w:sz="0" w:space="0" w:color="auto"/>
        <w:right w:val="none" w:sz="0" w:space="0" w:color="auto"/>
      </w:divBdr>
    </w:div>
    <w:div w:id="1760179844">
      <w:bodyDiv w:val="1"/>
      <w:marLeft w:val="0"/>
      <w:marRight w:val="0"/>
      <w:marTop w:val="0"/>
      <w:marBottom w:val="0"/>
      <w:divBdr>
        <w:top w:val="none" w:sz="0" w:space="0" w:color="auto"/>
        <w:left w:val="none" w:sz="0" w:space="0" w:color="auto"/>
        <w:bottom w:val="none" w:sz="0" w:space="0" w:color="auto"/>
        <w:right w:val="none" w:sz="0" w:space="0" w:color="auto"/>
      </w:divBdr>
    </w:div>
    <w:div w:id="189696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ms.myflorida.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1842</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lpstr>
    </vt:vector>
  </TitlesOfParts>
  <Company>DMS</Company>
  <LinksUpToDate>false</LinksUpToDate>
  <CharactersWithSpaces>11963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Management Services</dc:creator>
  <cp:lastModifiedBy>Windows User</cp:lastModifiedBy>
  <cp:revision>4</cp:revision>
  <cp:lastPrinted>2012-03-26T18:53:00Z</cp:lastPrinted>
  <dcterms:created xsi:type="dcterms:W3CDTF">2012-03-28T14:26:00Z</dcterms:created>
  <dcterms:modified xsi:type="dcterms:W3CDTF">2013-07-01T14:27:00Z</dcterms:modified>
</cp:coreProperties>
</file>