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16207" w14:textId="77777777" w:rsidR="009C1E48" w:rsidRPr="005C4FDD" w:rsidRDefault="00BA2BA0" w:rsidP="00237F19">
      <w:pPr>
        <w:pStyle w:val="RFPHeading1"/>
        <w:rPr>
          <w:color w:val="000000" w:themeColor="text1"/>
          <w:sz w:val="60"/>
          <w:szCs w:val="60"/>
        </w:rPr>
      </w:pPr>
      <w:r w:rsidRPr="005C4FDD">
        <w:rPr>
          <w:color w:val="000000" w:themeColor="text1"/>
          <w:sz w:val="60"/>
          <w:szCs w:val="60"/>
        </w:rPr>
        <w:t xml:space="preserve">Schedule of Fees, </w:t>
      </w:r>
      <w:r w:rsidR="00551346" w:rsidRPr="005C4FDD">
        <w:rPr>
          <w:color w:val="000000" w:themeColor="text1"/>
          <w:sz w:val="60"/>
          <w:szCs w:val="60"/>
        </w:rPr>
        <w:t>Charges</w:t>
      </w:r>
      <w:r w:rsidRPr="005C4FDD">
        <w:rPr>
          <w:color w:val="000000" w:themeColor="text1"/>
          <w:sz w:val="60"/>
          <w:szCs w:val="60"/>
        </w:rPr>
        <w:t xml:space="preserve"> and Rebates</w:t>
      </w:r>
      <w:r w:rsidR="00523BE3">
        <w:rPr>
          <w:color w:val="000000" w:themeColor="text1"/>
          <w:sz w:val="60"/>
          <w:szCs w:val="60"/>
        </w:rPr>
        <w:t xml:space="preserve"> State Agencies</w:t>
      </w:r>
    </w:p>
    <w:p w14:paraId="0F6A6AF5" w14:textId="3E1CEA11" w:rsidR="009C1E48" w:rsidRPr="00AE6B02" w:rsidRDefault="008153B7" w:rsidP="00AE6B02">
      <w:pPr>
        <w:pStyle w:val="RFPsectionbody"/>
        <w:spacing w:before="1920"/>
        <w:rPr>
          <w:color w:val="FFFFFF" w:themeColor="background1"/>
        </w:rPr>
      </w:pPr>
      <w:r>
        <w:rPr>
          <w:rFonts w:ascii="Franklin Gothic Book" w:hAnsi="Franklin Gothic Book"/>
          <w:color w:val="FFFFFF" w:themeColor="background1"/>
        </w:rPr>
        <w:t>June 16, 2015</w:t>
      </w:r>
      <w:r w:rsidR="00AE6B02" w:rsidRPr="00AE6B02">
        <w:rPr>
          <w:rFonts w:ascii="Franklin Gothic Book" w:hAnsi="Franklin Gothic Book"/>
          <w:color w:val="FFFFFF" w:themeColor="background1"/>
        </w:rPr>
        <w:t xml:space="preserve"> | CONFIDENTIAL</w:t>
      </w:r>
      <w:r w:rsidR="006B559C" w:rsidRPr="00AE6B02">
        <w:rPr>
          <w:noProof/>
          <w:color w:val="FFFFFF" w:themeColor="background1"/>
          <w:lang w:val="en-GB"/>
        </w:rPr>
        <w:t xml:space="preserve"> </w:t>
      </w:r>
    </w:p>
    <w:p w14:paraId="0095E644" w14:textId="77777777" w:rsidR="009C1E48" w:rsidRDefault="009C1E48" w:rsidP="009C1E48">
      <w:pPr>
        <w:pStyle w:val="RFPsectionbody"/>
      </w:pPr>
    </w:p>
    <w:p w14:paraId="11AF6718" w14:textId="77777777" w:rsidR="009C1E48" w:rsidRDefault="009C1E48" w:rsidP="009C1E48">
      <w:pPr>
        <w:pStyle w:val="RFPsectionbody"/>
      </w:pPr>
    </w:p>
    <w:p w14:paraId="1112B387" w14:textId="77777777" w:rsidR="00A1609D" w:rsidRDefault="00A1609D" w:rsidP="00A1609D">
      <w:pPr>
        <w:pStyle w:val="TOC"/>
      </w:pPr>
    </w:p>
    <w:p w14:paraId="157DFCAD" w14:textId="77777777" w:rsidR="009C1E48" w:rsidRDefault="009C1E48" w:rsidP="00A1609D">
      <w:pPr>
        <w:pStyle w:val="TOC"/>
      </w:pPr>
    </w:p>
    <w:p w14:paraId="1D5344A4" w14:textId="77777777" w:rsidR="009C1E48" w:rsidRDefault="009C1E48" w:rsidP="00A1609D">
      <w:pPr>
        <w:pStyle w:val="TOC"/>
      </w:pPr>
    </w:p>
    <w:p w14:paraId="1E7D03DC" w14:textId="77777777" w:rsidR="009C1E48" w:rsidRDefault="009C1E48" w:rsidP="00A1609D">
      <w:pPr>
        <w:pStyle w:val="TOC"/>
      </w:pPr>
    </w:p>
    <w:p w14:paraId="3D09DA90" w14:textId="77777777" w:rsidR="009C1E48" w:rsidRDefault="00984AAF" w:rsidP="00A1609D">
      <w:pPr>
        <w:pStyle w:val="TOC"/>
        <w:sectPr w:rsidR="009C1E48" w:rsidSect="003B513D">
          <w:headerReference w:type="default" r:id="rId11"/>
          <w:footerReference w:type="even" r:id="rId12"/>
          <w:footerReference w:type="default" r:id="rId13"/>
          <w:pgSz w:w="11906" w:h="16838"/>
          <w:pgMar w:top="2410" w:right="1077" w:bottom="1077" w:left="1077" w:header="709" w:footer="709" w:gutter="0"/>
          <w:cols w:space="708"/>
          <w:docGrid w:linePitch="360"/>
        </w:sectPr>
      </w:pPr>
      <w:r>
        <w:rPr>
          <w:noProof/>
        </w:rPr>
        <mc:AlternateContent>
          <mc:Choice Requires="wps">
            <w:drawing>
              <wp:anchor distT="0" distB="0" distL="114300" distR="114300" simplePos="0" relativeHeight="251672064" behindDoc="0" locked="0" layoutInCell="1" allowOverlap="1" wp14:anchorId="71CCDB1E" wp14:editId="5AFF009D">
                <wp:simplePos x="0" y="0"/>
                <wp:positionH relativeFrom="column">
                  <wp:posOffset>4091305</wp:posOffset>
                </wp:positionH>
                <wp:positionV relativeFrom="paragraph">
                  <wp:posOffset>2537460</wp:posOffset>
                </wp:positionV>
                <wp:extent cx="2222500" cy="1875790"/>
                <wp:effectExtent l="0" t="3810" r="1270" b="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87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D2C3" w14:textId="77777777" w:rsidR="00B358B4" w:rsidRPr="00AE6B02" w:rsidRDefault="00B358B4" w:rsidP="00B358B4">
                            <w:pPr>
                              <w:pStyle w:val="RFPsubmittedby"/>
                              <w:rPr>
                                <w:rFonts w:ascii="Franklin Gothic Book" w:hAnsi="Franklin Gothic Book" w:cs="Franklin Gothic Book"/>
                                <w:sz w:val="22"/>
                                <w:szCs w:val="22"/>
                              </w:rPr>
                            </w:pPr>
                            <w:r w:rsidRPr="00153314">
                              <w:rPr>
                                <w:sz w:val="22"/>
                                <w:szCs w:val="22"/>
                              </w:rPr>
                              <w:t>Submitted by:</w:t>
                            </w:r>
                          </w:p>
                          <w:p w14:paraId="10EA67B2" w14:textId="4F4CD340" w:rsidR="00B358B4" w:rsidRPr="00AE6B02" w:rsidRDefault="00B358B4" w:rsidP="00B358B4">
                            <w:pPr>
                              <w:pStyle w:val="RFPsubmitters"/>
                              <w:rPr>
                                <w:sz w:val="22"/>
                                <w:szCs w:val="22"/>
                              </w:rPr>
                            </w:pPr>
                            <w:r>
                              <w:rPr>
                                <w:sz w:val="22"/>
                                <w:szCs w:val="22"/>
                              </w:rPr>
                              <w:t>Kristin Harrison</w:t>
                            </w:r>
                            <w:r w:rsidRPr="00AE6B02">
                              <w:rPr>
                                <w:sz w:val="22"/>
                                <w:szCs w:val="22"/>
                              </w:rPr>
                              <w:t xml:space="preserve"> | </w:t>
                            </w:r>
                            <w:r>
                              <w:rPr>
                                <w:sz w:val="22"/>
                                <w:szCs w:val="22"/>
                              </w:rPr>
                              <w:t>Director</w:t>
                            </w:r>
                            <w:r w:rsidRPr="00AE6B02">
                              <w:rPr>
                                <w:sz w:val="22"/>
                                <w:szCs w:val="22"/>
                              </w:rPr>
                              <w:br/>
                              <w:t>Global Treasury Solutions</w:t>
                            </w:r>
                            <w:r w:rsidRPr="00AE6B02">
                              <w:rPr>
                                <w:sz w:val="22"/>
                                <w:szCs w:val="22"/>
                              </w:rPr>
                              <w:br/>
                            </w:r>
                            <w:r w:rsidR="007221EA">
                              <w:rPr>
                                <w:sz w:val="22"/>
                                <w:szCs w:val="22"/>
                              </w:rPr>
                              <w:t>Bank</w:t>
                            </w:r>
                            <w:r w:rsidRPr="00AE6B02">
                              <w:rPr>
                                <w:sz w:val="22"/>
                                <w:szCs w:val="22"/>
                              </w:rPr>
                              <w:t xml:space="preserve"> Merrill Lynch </w:t>
                            </w:r>
                          </w:p>
                          <w:p w14:paraId="0B98DDE0" w14:textId="77777777" w:rsidR="00B358B4" w:rsidRPr="00AE6B02" w:rsidRDefault="00B358B4" w:rsidP="00B358B4">
                            <w:pPr>
                              <w:pStyle w:val="RFPsubmitters"/>
                              <w:rPr>
                                <w:sz w:val="22"/>
                                <w:szCs w:val="22"/>
                              </w:rPr>
                            </w:pPr>
                            <w:r w:rsidRPr="00AE6B02">
                              <w:rPr>
                                <w:rFonts w:ascii="Franklin Gothic Demi" w:hAnsi="Franklin Gothic Demi"/>
                                <w:sz w:val="22"/>
                                <w:szCs w:val="22"/>
                              </w:rPr>
                              <w:t>T</w:t>
                            </w:r>
                            <w:r w:rsidRPr="00AE6B02">
                              <w:rPr>
                                <w:sz w:val="22"/>
                                <w:szCs w:val="22"/>
                              </w:rPr>
                              <w:t xml:space="preserve">  +</w:t>
                            </w:r>
                            <w:r>
                              <w:rPr>
                                <w:sz w:val="22"/>
                                <w:szCs w:val="22"/>
                              </w:rPr>
                              <w:t>850-561-5911</w:t>
                            </w:r>
                            <w:r w:rsidRPr="00AE6B02">
                              <w:rPr>
                                <w:sz w:val="22"/>
                                <w:szCs w:val="22"/>
                              </w:rPr>
                              <w:br/>
                            </w:r>
                            <w:r w:rsidRPr="00AE6B02">
                              <w:rPr>
                                <w:rFonts w:ascii="Franklin Gothic Demi" w:hAnsi="Franklin Gothic Demi"/>
                                <w:sz w:val="22"/>
                                <w:szCs w:val="22"/>
                              </w:rPr>
                              <w:t>E</w:t>
                            </w:r>
                            <w:r w:rsidRPr="00AE6B02">
                              <w:rPr>
                                <w:sz w:val="22"/>
                                <w:szCs w:val="22"/>
                              </w:rPr>
                              <w:t xml:space="preserve">  </w:t>
                            </w:r>
                            <w:r>
                              <w:rPr>
                                <w:sz w:val="22"/>
                                <w:szCs w:val="22"/>
                              </w:rPr>
                              <w:t>Kristin.harrison@baml.com</w:t>
                            </w:r>
                          </w:p>
                          <w:p w14:paraId="0284956C" w14:textId="77777777" w:rsidR="008D6226" w:rsidRPr="00B358B4" w:rsidRDefault="008D6226" w:rsidP="00B35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CDB1E" id="_x0000_t202" coordsize="21600,21600" o:spt="202" path="m,l,21600r21600,l21600,xe">
                <v:stroke joinstyle="miter"/>
                <v:path gradientshapeok="t" o:connecttype="rect"/>
              </v:shapetype>
              <v:shape id="Text Box 45" o:spid="_x0000_s1026" type="#_x0000_t202" style="position:absolute;left:0;text-align:left;margin-left:322.15pt;margin-top:199.8pt;width:175pt;height:14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EEtQ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" filled="f" stroked="f">
                <v:textbox>
                  <w:txbxContent>
                    <w:p w14:paraId="3AE8D2C3" w14:textId="77777777" w:rsidR="00B358B4" w:rsidRPr="00AE6B02" w:rsidRDefault="00B358B4" w:rsidP="00B358B4">
                      <w:pPr>
                        <w:pStyle w:val="RFPsubmittedby"/>
                        <w:rPr>
                          <w:rFonts w:ascii="Franklin Gothic Book" w:hAnsi="Franklin Gothic Book" w:cs="Franklin Gothic Book"/>
                          <w:sz w:val="22"/>
                          <w:szCs w:val="22"/>
                        </w:rPr>
                      </w:pPr>
                      <w:r w:rsidRPr="00153314">
                        <w:rPr>
                          <w:sz w:val="22"/>
                          <w:szCs w:val="22"/>
                        </w:rPr>
                        <w:t>Submitted by:</w:t>
                      </w:r>
                    </w:p>
                    <w:p w14:paraId="10EA67B2" w14:textId="4F4CD340" w:rsidR="00B358B4" w:rsidRPr="00AE6B02" w:rsidRDefault="00B358B4" w:rsidP="00B358B4">
                      <w:pPr>
                        <w:pStyle w:val="RFPsubmitters"/>
                        <w:rPr>
                          <w:sz w:val="22"/>
                          <w:szCs w:val="22"/>
                        </w:rPr>
                      </w:pPr>
                      <w:r>
                        <w:rPr>
                          <w:sz w:val="22"/>
                          <w:szCs w:val="22"/>
                        </w:rPr>
                        <w:t>Kristin Harrison</w:t>
                      </w:r>
                      <w:r w:rsidRPr="00AE6B02">
                        <w:rPr>
                          <w:sz w:val="22"/>
                          <w:szCs w:val="22"/>
                        </w:rPr>
                        <w:t xml:space="preserve"> | </w:t>
                      </w:r>
                      <w:r>
                        <w:rPr>
                          <w:sz w:val="22"/>
                          <w:szCs w:val="22"/>
                        </w:rPr>
                        <w:t>Director</w:t>
                      </w:r>
                      <w:r w:rsidRPr="00AE6B02">
                        <w:rPr>
                          <w:sz w:val="22"/>
                          <w:szCs w:val="22"/>
                        </w:rPr>
                        <w:br/>
                        <w:t>Global Treasury Solutions</w:t>
                      </w:r>
                      <w:r w:rsidRPr="00AE6B02">
                        <w:rPr>
                          <w:sz w:val="22"/>
                          <w:szCs w:val="22"/>
                        </w:rPr>
                        <w:br/>
                      </w:r>
                      <w:r w:rsidR="007221EA">
                        <w:rPr>
                          <w:sz w:val="22"/>
                          <w:szCs w:val="22"/>
                        </w:rPr>
                        <w:t>Bank</w:t>
                      </w:r>
                      <w:r w:rsidRPr="00AE6B02">
                        <w:rPr>
                          <w:sz w:val="22"/>
                          <w:szCs w:val="22"/>
                        </w:rPr>
                        <w:t xml:space="preserve"> Merrill Lynch </w:t>
                      </w:r>
                    </w:p>
                    <w:p w14:paraId="0B98DDE0" w14:textId="77777777" w:rsidR="00B358B4" w:rsidRPr="00AE6B02" w:rsidRDefault="00B358B4" w:rsidP="00B358B4">
                      <w:pPr>
                        <w:pStyle w:val="RFPsubmitters"/>
                        <w:rPr>
                          <w:sz w:val="22"/>
                          <w:szCs w:val="22"/>
                        </w:rPr>
                      </w:pPr>
                      <w:proofErr w:type="gramStart"/>
                      <w:r w:rsidRPr="00AE6B02">
                        <w:rPr>
                          <w:rFonts w:ascii="Franklin Gothic Demi" w:hAnsi="Franklin Gothic Demi"/>
                          <w:sz w:val="22"/>
                          <w:szCs w:val="22"/>
                        </w:rPr>
                        <w:t>T</w:t>
                      </w:r>
                      <w:r w:rsidRPr="00AE6B02">
                        <w:rPr>
                          <w:sz w:val="22"/>
                          <w:szCs w:val="22"/>
                        </w:rPr>
                        <w:t xml:space="preserve">  +</w:t>
                      </w:r>
                      <w:proofErr w:type="gramEnd"/>
                      <w:r>
                        <w:rPr>
                          <w:sz w:val="22"/>
                          <w:szCs w:val="22"/>
                        </w:rPr>
                        <w:t>850-561-5911</w:t>
                      </w:r>
                      <w:r w:rsidRPr="00AE6B02">
                        <w:rPr>
                          <w:sz w:val="22"/>
                          <w:szCs w:val="22"/>
                        </w:rPr>
                        <w:br/>
                      </w:r>
                      <w:r w:rsidRPr="00AE6B02">
                        <w:rPr>
                          <w:rFonts w:ascii="Franklin Gothic Demi" w:hAnsi="Franklin Gothic Demi"/>
                          <w:sz w:val="22"/>
                          <w:szCs w:val="22"/>
                        </w:rPr>
                        <w:t>E</w:t>
                      </w:r>
                      <w:r w:rsidRPr="00AE6B02">
                        <w:rPr>
                          <w:sz w:val="22"/>
                          <w:szCs w:val="22"/>
                        </w:rPr>
                        <w:t xml:space="preserve">  </w:t>
                      </w:r>
                      <w:r>
                        <w:rPr>
                          <w:sz w:val="22"/>
                          <w:szCs w:val="22"/>
                        </w:rPr>
                        <w:t>Kristin.harrison@baml.com</w:t>
                      </w:r>
                    </w:p>
                    <w:p w14:paraId="0284956C" w14:textId="77777777" w:rsidR="008D6226" w:rsidRPr="00B358B4" w:rsidRDefault="008D6226" w:rsidP="00B358B4"/>
                  </w:txbxContent>
                </v:textbox>
              </v:shape>
            </w:pict>
          </mc:Fallback>
        </mc:AlternateContent>
      </w:r>
    </w:p>
    <w:p w14:paraId="3E129B05" w14:textId="77777777" w:rsidR="001373C5" w:rsidRPr="00BA71EB" w:rsidRDefault="00AE6B02" w:rsidP="008D6226">
      <w:pPr>
        <w:pStyle w:val="RFPHeading2"/>
        <w:numPr>
          <w:ilvl w:val="0"/>
          <w:numId w:val="28"/>
        </w:numPr>
        <w:spacing w:before="0" w:after="120" w:line="240" w:lineRule="auto"/>
        <w:ind w:left="-180" w:hanging="367"/>
        <w:rPr>
          <w:caps/>
        </w:rPr>
      </w:pPr>
      <w:r w:rsidRPr="00BA71EB">
        <w:rPr>
          <w:caps/>
        </w:rPr>
        <w:lastRenderedPageBreak/>
        <w:t>General Product Fees and Charges</w:t>
      </w:r>
    </w:p>
    <w:tbl>
      <w:tblPr>
        <w:tblW w:w="10098" w:type="dxa"/>
        <w:tblInd w:w="-432" w:type="dxa"/>
        <w:tblLook w:val="04A0" w:firstRow="1" w:lastRow="0" w:firstColumn="1" w:lastColumn="0" w:noHBand="0" w:noVBand="1"/>
      </w:tblPr>
      <w:tblGrid>
        <w:gridCol w:w="5809"/>
        <w:gridCol w:w="178"/>
        <w:gridCol w:w="4111"/>
      </w:tblGrid>
      <w:tr w:rsidR="002B0D0C" w:rsidRPr="00F34F55" w14:paraId="0305937F" w14:textId="77777777" w:rsidTr="00C23D4C">
        <w:trPr>
          <w:trHeight w:val="307"/>
        </w:trPr>
        <w:tc>
          <w:tcPr>
            <w:tcW w:w="5809" w:type="dxa"/>
            <w:shd w:val="clear" w:color="auto" w:fill="00708B"/>
            <w:vAlign w:val="center"/>
          </w:tcPr>
          <w:p w14:paraId="6AD1E2BC" w14:textId="77777777" w:rsidR="002B0D0C" w:rsidRPr="00F34F55" w:rsidRDefault="002B0D0C" w:rsidP="00241EF3">
            <w:pPr>
              <w:spacing w:before="60" w:after="0"/>
              <w:ind w:left="720"/>
              <w:rPr>
                <w:rFonts w:ascii="Franklin Gothic Demi" w:hAnsi="Franklin Gothic Demi"/>
                <w:noProof/>
                <w:color w:val="FFFFFF"/>
                <w:sz w:val="22"/>
              </w:rPr>
            </w:pPr>
            <w:r w:rsidRPr="00F34F55">
              <w:rPr>
                <w:rFonts w:ascii="Franklin Gothic Demi" w:hAnsi="Franklin Gothic Demi"/>
                <w:noProof/>
                <w:color w:val="FFFFFF"/>
                <w:sz w:val="22"/>
              </w:rPr>
              <w:t>General Fees</w:t>
            </w:r>
            <w:r w:rsidR="006248B0">
              <w:rPr>
                <w:rFonts w:ascii="Franklin Gothic Demi" w:hAnsi="Franklin Gothic Demi"/>
                <w:noProof/>
                <w:color w:val="FFFFFF"/>
                <w:sz w:val="22"/>
              </w:rPr>
              <w:t xml:space="preserve">  </w:t>
            </w:r>
          </w:p>
        </w:tc>
        <w:tc>
          <w:tcPr>
            <w:tcW w:w="4289" w:type="dxa"/>
            <w:gridSpan w:val="2"/>
            <w:shd w:val="clear" w:color="auto" w:fill="00708B"/>
            <w:vAlign w:val="center"/>
          </w:tcPr>
          <w:p w14:paraId="10F430EC" w14:textId="77777777" w:rsidR="002B0D0C" w:rsidRPr="00F34F55" w:rsidRDefault="002B0D0C" w:rsidP="002B0D0C">
            <w:pPr>
              <w:spacing w:before="60" w:after="60"/>
              <w:jc w:val="center"/>
              <w:rPr>
                <w:rFonts w:ascii="Franklin Gothic Demi" w:hAnsi="Franklin Gothic Demi"/>
                <w:noProof/>
                <w:color w:val="FFFFFF"/>
                <w:sz w:val="22"/>
              </w:rPr>
            </w:pPr>
          </w:p>
        </w:tc>
      </w:tr>
      <w:tr w:rsidR="002B0D0C" w:rsidRPr="00F34F55" w14:paraId="5E797A1F" w14:textId="77777777" w:rsidTr="00C23D4C">
        <w:trPr>
          <w:trHeight w:val="340"/>
        </w:trPr>
        <w:tc>
          <w:tcPr>
            <w:tcW w:w="5809" w:type="dxa"/>
            <w:tcBorders>
              <w:bottom w:val="single" w:sz="4" w:space="0" w:color="7F7F7F" w:themeColor="text1" w:themeTint="80"/>
            </w:tcBorders>
            <w:vAlign w:val="center"/>
          </w:tcPr>
          <w:p w14:paraId="07F826BD" w14:textId="77777777" w:rsidR="002B0D0C" w:rsidRPr="005C4FDD" w:rsidRDefault="002B0D0C" w:rsidP="002B0D0C">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Annual Card Fee</w:t>
            </w:r>
          </w:p>
        </w:tc>
        <w:tc>
          <w:tcPr>
            <w:tcW w:w="4289" w:type="dxa"/>
            <w:gridSpan w:val="2"/>
            <w:tcBorders>
              <w:bottom w:val="single" w:sz="4" w:space="0" w:color="7F7F7F" w:themeColor="text1" w:themeTint="80"/>
            </w:tcBorders>
            <w:vAlign w:val="center"/>
          </w:tcPr>
          <w:p w14:paraId="55F2CB98" w14:textId="77777777" w:rsidR="002B0D0C" w:rsidRPr="005C4FDD" w:rsidRDefault="002B0D0C" w:rsidP="002B0D0C">
            <w:pPr>
              <w:spacing w:after="0"/>
              <w:ind w:left="360"/>
              <w:rPr>
                <w:bCs/>
                <w:color w:val="000000" w:themeColor="text1"/>
                <w:szCs w:val="20"/>
              </w:rPr>
            </w:pPr>
            <w:r w:rsidRPr="005C4FDD">
              <w:rPr>
                <w:bCs/>
                <w:color w:val="000000" w:themeColor="text1"/>
                <w:szCs w:val="20"/>
              </w:rPr>
              <w:t>Waived</w:t>
            </w:r>
          </w:p>
        </w:tc>
      </w:tr>
      <w:tr w:rsidR="002B0D0C" w:rsidRPr="00F34F55" w14:paraId="63EDE8CB" w14:textId="77777777" w:rsidTr="00C23D4C">
        <w:trPr>
          <w:trHeight w:val="348"/>
        </w:trPr>
        <w:tc>
          <w:tcPr>
            <w:tcW w:w="5809" w:type="dxa"/>
            <w:tcBorders>
              <w:top w:val="single" w:sz="4" w:space="0" w:color="7F7F7F" w:themeColor="text1" w:themeTint="80"/>
              <w:bottom w:val="single" w:sz="4" w:space="0" w:color="7F7F7F" w:themeColor="text1" w:themeTint="80"/>
            </w:tcBorders>
            <w:vAlign w:val="center"/>
          </w:tcPr>
          <w:p w14:paraId="754EE81A" w14:textId="77777777" w:rsidR="002B0D0C" w:rsidRPr="005C4FDD" w:rsidRDefault="002B0D0C" w:rsidP="008D6226">
            <w:pPr>
              <w:spacing w:after="0"/>
              <w:rPr>
                <w:bCs/>
                <w:i/>
                <w:color w:val="000000" w:themeColor="text1"/>
                <w:szCs w:val="20"/>
              </w:rPr>
            </w:pPr>
            <w:r w:rsidRPr="005C4FDD">
              <w:rPr>
                <w:rFonts w:ascii="Franklin Gothic Demi" w:hAnsi="Franklin Gothic Demi"/>
                <w:bCs/>
                <w:color w:val="000000" w:themeColor="text1"/>
                <w:szCs w:val="20"/>
              </w:rPr>
              <w:t>Logo Fee</w:t>
            </w:r>
            <w:r w:rsidR="00241EF3" w:rsidRPr="005C4FDD">
              <w:rPr>
                <w:rFonts w:ascii="Franklin Gothic Demi" w:hAnsi="Franklin Gothic Demi"/>
                <w:bCs/>
                <w:color w:val="000000" w:themeColor="text1"/>
                <w:szCs w:val="20"/>
              </w:rPr>
              <w:t xml:space="preserve">: </w:t>
            </w:r>
          </w:p>
        </w:tc>
        <w:tc>
          <w:tcPr>
            <w:tcW w:w="4289" w:type="dxa"/>
            <w:gridSpan w:val="2"/>
            <w:tcBorders>
              <w:top w:val="single" w:sz="4" w:space="0" w:color="7F7F7F" w:themeColor="text1" w:themeTint="80"/>
              <w:bottom w:val="single" w:sz="4" w:space="0" w:color="7F7F7F" w:themeColor="text1" w:themeTint="80"/>
            </w:tcBorders>
            <w:vAlign w:val="center"/>
          </w:tcPr>
          <w:p w14:paraId="6F2B1C69" w14:textId="77777777" w:rsidR="002B0D0C" w:rsidRPr="005C4FDD" w:rsidRDefault="002B0D0C" w:rsidP="008D6226">
            <w:pPr>
              <w:spacing w:after="0"/>
              <w:ind w:left="360"/>
              <w:rPr>
                <w:b/>
                <w:bCs/>
                <w:color w:val="000000" w:themeColor="text1"/>
                <w:sz w:val="24"/>
              </w:rPr>
            </w:pPr>
            <w:r w:rsidRPr="005C4FDD">
              <w:rPr>
                <w:color w:val="000000" w:themeColor="text1"/>
                <w:szCs w:val="20"/>
              </w:rPr>
              <w:t xml:space="preserve">Fee Waived </w:t>
            </w:r>
          </w:p>
        </w:tc>
      </w:tr>
      <w:tr w:rsidR="002B0D0C" w:rsidRPr="00F34F55" w14:paraId="56C39872" w14:textId="77777777" w:rsidTr="00C23D4C">
        <w:trPr>
          <w:trHeight w:val="173"/>
        </w:trPr>
        <w:tc>
          <w:tcPr>
            <w:tcW w:w="5809" w:type="dxa"/>
            <w:tcBorders>
              <w:top w:val="single" w:sz="4" w:space="0" w:color="7F7F7F" w:themeColor="text1" w:themeTint="80"/>
              <w:bottom w:val="single" w:sz="4" w:space="0" w:color="7F7F7F" w:themeColor="text1" w:themeTint="80"/>
            </w:tcBorders>
            <w:vAlign w:val="center"/>
          </w:tcPr>
          <w:p w14:paraId="3908AF4E" w14:textId="77777777" w:rsidR="002B0D0C" w:rsidRPr="005C4FDD" w:rsidRDefault="002B0D0C" w:rsidP="002B0D0C">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Unique Custom Design Fee</w:t>
            </w:r>
          </w:p>
        </w:tc>
        <w:tc>
          <w:tcPr>
            <w:tcW w:w="4289" w:type="dxa"/>
            <w:gridSpan w:val="2"/>
            <w:tcBorders>
              <w:top w:val="single" w:sz="4" w:space="0" w:color="7F7F7F" w:themeColor="text1" w:themeTint="80"/>
              <w:bottom w:val="single" w:sz="4" w:space="0" w:color="7F7F7F" w:themeColor="text1" w:themeTint="80"/>
            </w:tcBorders>
            <w:vAlign w:val="center"/>
          </w:tcPr>
          <w:p w14:paraId="1D3A0AF8" w14:textId="77777777" w:rsidR="002B0D0C" w:rsidRPr="005C4FDD" w:rsidRDefault="006A0481" w:rsidP="002B0D0C">
            <w:pPr>
              <w:spacing w:after="0"/>
              <w:ind w:left="360"/>
              <w:rPr>
                <w:b/>
                <w:bCs/>
                <w:color w:val="000000" w:themeColor="text1"/>
                <w:sz w:val="24"/>
              </w:rPr>
            </w:pPr>
            <w:r>
              <w:rPr>
                <w:color w:val="000000" w:themeColor="text1"/>
                <w:szCs w:val="20"/>
              </w:rPr>
              <w:t>Not applicable</w:t>
            </w:r>
          </w:p>
        </w:tc>
      </w:tr>
      <w:tr w:rsidR="0000553B" w:rsidRPr="00F34F55" w14:paraId="07F6CCC6" w14:textId="77777777" w:rsidTr="00C23D4C">
        <w:trPr>
          <w:trHeight w:val="281"/>
        </w:trPr>
        <w:tc>
          <w:tcPr>
            <w:tcW w:w="5809" w:type="dxa"/>
            <w:tcBorders>
              <w:top w:val="single" w:sz="4" w:space="0" w:color="7F7F7F" w:themeColor="text1" w:themeTint="80"/>
              <w:bottom w:val="single" w:sz="4" w:space="0" w:color="7F7F7F" w:themeColor="text1" w:themeTint="80"/>
            </w:tcBorders>
            <w:vAlign w:val="center"/>
          </w:tcPr>
          <w:p w14:paraId="28BC2AC7" w14:textId="77777777" w:rsidR="0000553B" w:rsidRPr="005C4FDD" w:rsidRDefault="0000553B" w:rsidP="008D6226">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Return Payment Fee</w:t>
            </w:r>
          </w:p>
        </w:tc>
        <w:tc>
          <w:tcPr>
            <w:tcW w:w="4289" w:type="dxa"/>
            <w:gridSpan w:val="2"/>
            <w:tcBorders>
              <w:top w:val="single" w:sz="4" w:space="0" w:color="7F7F7F" w:themeColor="text1" w:themeTint="80"/>
              <w:bottom w:val="single" w:sz="4" w:space="0" w:color="7F7F7F" w:themeColor="text1" w:themeTint="80"/>
            </w:tcBorders>
            <w:vAlign w:val="center"/>
          </w:tcPr>
          <w:p w14:paraId="55C1D435" w14:textId="77777777" w:rsidR="0000553B" w:rsidRPr="005C4FDD" w:rsidRDefault="0000553B" w:rsidP="008D6226">
            <w:pPr>
              <w:spacing w:after="0"/>
              <w:ind w:left="360"/>
              <w:rPr>
                <w:color w:val="000000" w:themeColor="text1"/>
                <w:szCs w:val="20"/>
              </w:rPr>
            </w:pPr>
            <w:r>
              <w:rPr>
                <w:color w:val="000000" w:themeColor="text1"/>
                <w:szCs w:val="20"/>
              </w:rPr>
              <w:t>Waived</w:t>
            </w:r>
          </w:p>
        </w:tc>
      </w:tr>
      <w:tr w:rsidR="0000553B" w:rsidRPr="00F34F55" w14:paraId="3A5450C9" w14:textId="77777777" w:rsidTr="00C23D4C">
        <w:trPr>
          <w:trHeight w:val="281"/>
        </w:trPr>
        <w:tc>
          <w:tcPr>
            <w:tcW w:w="5809" w:type="dxa"/>
            <w:tcBorders>
              <w:top w:val="single" w:sz="4" w:space="0" w:color="7F7F7F" w:themeColor="text1" w:themeTint="80"/>
              <w:bottom w:val="single" w:sz="4" w:space="0" w:color="7F7F7F" w:themeColor="text1" w:themeTint="80"/>
            </w:tcBorders>
            <w:vAlign w:val="center"/>
          </w:tcPr>
          <w:p w14:paraId="221A8167" w14:textId="77777777" w:rsidR="0000553B" w:rsidRPr="005C4FDD" w:rsidRDefault="0000553B" w:rsidP="008D6226">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International Transaction Fee</w:t>
            </w:r>
          </w:p>
        </w:tc>
        <w:tc>
          <w:tcPr>
            <w:tcW w:w="4289" w:type="dxa"/>
            <w:gridSpan w:val="2"/>
            <w:tcBorders>
              <w:top w:val="single" w:sz="4" w:space="0" w:color="7F7F7F" w:themeColor="text1" w:themeTint="80"/>
              <w:bottom w:val="single" w:sz="4" w:space="0" w:color="7F7F7F" w:themeColor="text1" w:themeTint="80"/>
            </w:tcBorders>
            <w:vAlign w:val="center"/>
          </w:tcPr>
          <w:p w14:paraId="6DE30C1B" w14:textId="4FD64F82" w:rsidR="0000553B" w:rsidRPr="005C4FDD" w:rsidRDefault="00523BE3" w:rsidP="002802FB">
            <w:pPr>
              <w:spacing w:after="0"/>
              <w:ind w:left="360"/>
              <w:rPr>
                <w:color w:val="000000" w:themeColor="text1"/>
                <w:szCs w:val="20"/>
              </w:rPr>
            </w:pPr>
            <w:r>
              <w:rPr>
                <w:color w:val="000000" w:themeColor="text1"/>
                <w:szCs w:val="20"/>
              </w:rPr>
              <w:t>2</w:t>
            </w:r>
            <w:r w:rsidRPr="005C4FDD">
              <w:rPr>
                <w:color w:val="000000" w:themeColor="text1"/>
                <w:szCs w:val="20"/>
              </w:rPr>
              <w:t>% of USD amount</w:t>
            </w:r>
            <w:r>
              <w:rPr>
                <w:color w:val="000000" w:themeColor="text1"/>
                <w:szCs w:val="20"/>
              </w:rPr>
              <w:t>*</w:t>
            </w:r>
          </w:p>
        </w:tc>
      </w:tr>
      <w:tr w:rsidR="0000553B" w:rsidRPr="00F34F55" w14:paraId="29B84628" w14:textId="77777777" w:rsidTr="00C23D4C">
        <w:trPr>
          <w:trHeight w:val="738"/>
        </w:trPr>
        <w:tc>
          <w:tcPr>
            <w:tcW w:w="5809" w:type="dxa"/>
            <w:tcBorders>
              <w:top w:val="single" w:sz="4" w:space="0" w:color="7F7F7F" w:themeColor="text1" w:themeTint="80"/>
              <w:bottom w:val="single" w:sz="4" w:space="0" w:color="7F7F7F" w:themeColor="text1" w:themeTint="80"/>
            </w:tcBorders>
            <w:vAlign w:val="center"/>
          </w:tcPr>
          <w:p w14:paraId="4FABF4ED" w14:textId="77777777" w:rsidR="0000553B" w:rsidRPr="005C4FDD" w:rsidRDefault="0000553B" w:rsidP="002B0D0C">
            <w:pPr>
              <w:spacing w:after="0"/>
              <w:rPr>
                <w:rFonts w:ascii="Franklin Gothic Demi" w:hAnsi="Franklin Gothic Demi"/>
                <w:bCs/>
                <w:color w:val="000000" w:themeColor="text1"/>
                <w:szCs w:val="20"/>
              </w:rPr>
            </w:pPr>
            <w:r w:rsidRPr="005C4FDD">
              <w:rPr>
                <w:rFonts w:ascii="Franklin Gothic Demi" w:hAnsi="Franklin Gothic Demi"/>
                <w:bCs/>
                <w:color w:val="000000" w:themeColor="text1"/>
                <w:szCs w:val="20"/>
              </w:rPr>
              <w:t>Expedited Card Delivery Fee</w:t>
            </w:r>
          </w:p>
        </w:tc>
        <w:tc>
          <w:tcPr>
            <w:tcW w:w="4289" w:type="dxa"/>
            <w:gridSpan w:val="2"/>
            <w:tcBorders>
              <w:top w:val="single" w:sz="4" w:space="0" w:color="7F7F7F" w:themeColor="text1" w:themeTint="80"/>
              <w:bottom w:val="single" w:sz="4" w:space="0" w:color="7F7F7F" w:themeColor="text1" w:themeTint="80"/>
            </w:tcBorders>
            <w:vAlign w:val="center"/>
          </w:tcPr>
          <w:p w14:paraId="12E013FF" w14:textId="5DDA1D5C" w:rsidR="0000553B" w:rsidRPr="006B523D" w:rsidRDefault="0000553B" w:rsidP="002B0D0C">
            <w:pPr>
              <w:numPr>
                <w:ilvl w:val="0"/>
                <w:numId w:val="27"/>
              </w:numPr>
              <w:tabs>
                <w:tab w:val="left" w:pos="342"/>
              </w:tabs>
              <w:spacing w:after="0" w:line="240" w:lineRule="auto"/>
              <w:ind w:left="342" w:firstLine="0"/>
              <w:rPr>
                <w:color w:val="000000" w:themeColor="text1"/>
                <w:szCs w:val="20"/>
              </w:rPr>
            </w:pPr>
            <w:r w:rsidRPr="006B523D">
              <w:rPr>
                <w:color w:val="000000" w:themeColor="text1"/>
                <w:szCs w:val="20"/>
              </w:rPr>
              <w:t>U.S. Mail/Bulk Mail</w:t>
            </w:r>
            <w:r w:rsidR="00350A93">
              <w:rPr>
                <w:color w:val="000000" w:themeColor="text1"/>
                <w:szCs w:val="20"/>
              </w:rPr>
              <w:t xml:space="preserve"> </w:t>
            </w:r>
            <w:r w:rsidRPr="006B523D">
              <w:rPr>
                <w:color w:val="000000" w:themeColor="text1"/>
                <w:szCs w:val="20"/>
              </w:rPr>
              <w:t>(Default)=No Fee</w:t>
            </w:r>
          </w:p>
          <w:p w14:paraId="396BE6B1" w14:textId="1C2BDEE6" w:rsidR="0000553B" w:rsidRPr="006B523D" w:rsidRDefault="00523BE3" w:rsidP="002B0D0C">
            <w:pPr>
              <w:numPr>
                <w:ilvl w:val="0"/>
                <w:numId w:val="27"/>
              </w:numPr>
              <w:tabs>
                <w:tab w:val="left" w:pos="342"/>
              </w:tabs>
              <w:spacing w:after="0" w:line="240" w:lineRule="auto"/>
              <w:ind w:left="342" w:firstLine="0"/>
              <w:rPr>
                <w:color w:val="000000" w:themeColor="text1"/>
                <w:szCs w:val="20"/>
              </w:rPr>
            </w:pPr>
            <w:r>
              <w:rPr>
                <w:color w:val="000000" w:themeColor="text1"/>
                <w:szCs w:val="20"/>
              </w:rPr>
              <w:t>Overnight=</w:t>
            </w:r>
            <w:r w:rsidR="002802FB">
              <w:rPr>
                <w:color w:val="000000" w:themeColor="text1"/>
                <w:szCs w:val="20"/>
              </w:rPr>
              <w:t>$35.00, unless waived</w:t>
            </w:r>
          </w:p>
          <w:p w14:paraId="7B7DF1F5" w14:textId="77777777" w:rsidR="0000553B" w:rsidRPr="005C4FDD" w:rsidRDefault="0000553B" w:rsidP="006B523D">
            <w:pPr>
              <w:tabs>
                <w:tab w:val="left" w:pos="342"/>
              </w:tabs>
              <w:spacing w:after="0" w:line="240" w:lineRule="auto"/>
              <w:ind w:left="342"/>
              <w:rPr>
                <w:color w:val="000000" w:themeColor="text1"/>
                <w:szCs w:val="20"/>
              </w:rPr>
            </w:pPr>
          </w:p>
        </w:tc>
      </w:tr>
      <w:tr w:rsidR="0000553B" w:rsidRPr="00F34F55" w14:paraId="13C587CD" w14:textId="77777777" w:rsidTr="00C23D4C">
        <w:trPr>
          <w:trHeight w:val="79"/>
        </w:trPr>
        <w:tc>
          <w:tcPr>
            <w:tcW w:w="5809" w:type="dxa"/>
            <w:tcBorders>
              <w:top w:val="single" w:sz="4" w:space="0" w:color="7F7F7F" w:themeColor="text1" w:themeTint="80"/>
              <w:bottom w:val="single" w:sz="4" w:space="0" w:color="7F7F7F" w:themeColor="text1" w:themeTint="80"/>
            </w:tcBorders>
            <w:vAlign w:val="center"/>
          </w:tcPr>
          <w:p w14:paraId="1D6833A4" w14:textId="77777777" w:rsidR="0000553B" w:rsidRPr="00597C56" w:rsidRDefault="0000553B" w:rsidP="002B0D0C">
            <w:pPr>
              <w:spacing w:after="0"/>
              <w:rPr>
                <w:rFonts w:ascii="Franklin Gothic Demi" w:hAnsi="Franklin Gothic Demi"/>
                <w:bCs/>
                <w:color w:val="000000" w:themeColor="text1"/>
                <w:szCs w:val="20"/>
              </w:rPr>
            </w:pPr>
            <w:r w:rsidRPr="00597C56">
              <w:rPr>
                <w:rFonts w:ascii="Franklin Gothic Demi" w:hAnsi="Franklin Gothic Demi"/>
                <w:bCs/>
                <w:color w:val="000000" w:themeColor="text1"/>
                <w:szCs w:val="20"/>
              </w:rPr>
              <w:t>Overlimit Fee</w:t>
            </w:r>
          </w:p>
        </w:tc>
        <w:tc>
          <w:tcPr>
            <w:tcW w:w="4289" w:type="dxa"/>
            <w:gridSpan w:val="2"/>
            <w:tcBorders>
              <w:top w:val="single" w:sz="4" w:space="0" w:color="7F7F7F" w:themeColor="text1" w:themeTint="80"/>
              <w:bottom w:val="single" w:sz="4" w:space="0" w:color="7F7F7F" w:themeColor="text1" w:themeTint="80"/>
            </w:tcBorders>
            <w:vAlign w:val="center"/>
          </w:tcPr>
          <w:p w14:paraId="4191DC84" w14:textId="77777777" w:rsidR="0000553B" w:rsidRPr="00597C56" w:rsidRDefault="0000553B" w:rsidP="00D1173A">
            <w:pPr>
              <w:tabs>
                <w:tab w:val="left" w:pos="342"/>
              </w:tabs>
              <w:spacing w:after="0" w:line="240" w:lineRule="auto"/>
              <w:ind w:left="342"/>
              <w:rPr>
                <w:color w:val="000000" w:themeColor="text1"/>
                <w:szCs w:val="20"/>
              </w:rPr>
            </w:pPr>
            <w:r w:rsidRPr="00597C56">
              <w:rPr>
                <w:color w:val="000000" w:themeColor="text1"/>
                <w:szCs w:val="20"/>
              </w:rPr>
              <w:t>Waived</w:t>
            </w:r>
          </w:p>
        </w:tc>
      </w:tr>
      <w:tr w:rsidR="0000553B" w:rsidRPr="00F34F55" w14:paraId="0113A903" w14:textId="77777777" w:rsidTr="00C23D4C">
        <w:trPr>
          <w:trHeight w:val="307"/>
        </w:trPr>
        <w:tc>
          <w:tcPr>
            <w:tcW w:w="10098" w:type="dxa"/>
            <w:gridSpan w:val="3"/>
            <w:shd w:val="clear" w:color="auto" w:fill="00708B"/>
            <w:vAlign w:val="center"/>
          </w:tcPr>
          <w:p w14:paraId="1BF780C4" w14:textId="77777777" w:rsidR="0000553B" w:rsidRPr="00597C56" w:rsidRDefault="006A0481" w:rsidP="00523BE3">
            <w:pPr>
              <w:spacing w:after="0"/>
              <w:rPr>
                <w:rFonts w:ascii="Franklin Gothic Demi" w:hAnsi="Franklin Gothic Demi"/>
                <w:bCs/>
                <w:color w:val="FFFFFF"/>
                <w:sz w:val="22"/>
              </w:rPr>
            </w:pPr>
            <w:r>
              <w:rPr>
                <w:rFonts w:ascii="Franklin Gothic Demi" w:hAnsi="Franklin Gothic Demi"/>
                <w:bCs/>
                <w:color w:val="FFFFFF"/>
                <w:sz w:val="22"/>
              </w:rPr>
              <w:t>State</w:t>
            </w:r>
            <w:r w:rsidR="0000553B" w:rsidRPr="00597C56">
              <w:rPr>
                <w:rFonts w:ascii="Franklin Gothic Demi" w:hAnsi="Franklin Gothic Demi"/>
                <w:bCs/>
                <w:color w:val="FFFFFF"/>
                <w:sz w:val="22"/>
              </w:rPr>
              <w:t xml:space="preserve"> Billed Fees </w:t>
            </w:r>
          </w:p>
        </w:tc>
      </w:tr>
      <w:tr w:rsidR="0000553B" w:rsidRPr="00F34F55" w14:paraId="0A6670E4" w14:textId="77777777" w:rsidTr="00C23D4C">
        <w:trPr>
          <w:trHeight w:val="921"/>
        </w:trPr>
        <w:tc>
          <w:tcPr>
            <w:tcW w:w="5809" w:type="dxa"/>
            <w:tcBorders>
              <w:bottom w:val="single" w:sz="4" w:space="0" w:color="7F7F7F" w:themeColor="text1" w:themeTint="80"/>
            </w:tcBorders>
            <w:vAlign w:val="center"/>
          </w:tcPr>
          <w:p w14:paraId="6A478857" w14:textId="77777777" w:rsidR="0000553B" w:rsidRPr="005C4FDD" w:rsidRDefault="0000553B" w:rsidP="0026356F">
            <w:pPr>
              <w:spacing w:before="20" w:after="0"/>
              <w:rPr>
                <w:i/>
                <w:iCs/>
                <w:color w:val="000000" w:themeColor="text1"/>
                <w:szCs w:val="20"/>
              </w:rPr>
            </w:pPr>
            <w:r w:rsidRPr="005C4FDD">
              <w:rPr>
                <w:rFonts w:ascii="Franklin Gothic Demi" w:hAnsi="Franklin Gothic Demi"/>
                <w:snapToGrid w:val="0"/>
                <w:color w:val="000000" w:themeColor="text1"/>
              </w:rPr>
              <w:t xml:space="preserve">Late Fee </w:t>
            </w:r>
            <w:r w:rsidRPr="005C4FDD">
              <w:rPr>
                <w:snapToGrid w:val="0"/>
                <w:color w:val="000000" w:themeColor="text1"/>
              </w:rPr>
              <w:t>(assessed 3 days after cycle date when account is past due)</w:t>
            </w:r>
            <w:r w:rsidRPr="005C4FDD">
              <w:rPr>
                <w:i/>
                <w:iCs/>
                <w:color w:val="000000" w:themeColor="text1"/>
                <w:szCs w:val="20"/>
              </w:rPr>
              <w:t xml:space="preserve">  </w:t>
            </w:r>
            <w:r w:rsidRPr="005C4FDD">
              <w:rPr>
                <w:i/>
                <w:color w:val="000000" w:themeColor="text1"/>
              </w:rPr>
              <w:t>(Assessed as a % of the past due amount for the current month’s charges and any unpaid balances)</w:t>
            </w:r>
            <w:r w:rsidRPr="005C4FDD">
              <w:rPr>
                <w:rFonts w:ascii="Franklin Gothic Demi" w:hAnsi="Franklin Gothic Demi"/>
                <w:i/>
                <w:color w:val="000000" w:themeColor="text1"/>
              </w:rPr>
              <w:t xml:space="preserve">  </w:t>
            </w:r>
          </w:p>
        </w:tc>
        <w:tc>
          <w:tcPr>
            <w:tcW w:w="4289" w:type="dxa"/>
            <w:gridSpan w:val="2"/>
            <w:tcBorders>
              <w:bottom w:val="single" w:sz="4" w:space="0" w:color="7F7F7F" w:themeColor="text1" w:themeTint="80"/>
            </w:tcBorders>
            <w:vAlign w:val="center"/>
          </w:tcPr>
          <w:p w14:paraId="554670E9" w14:textId="77777777" w:rsidR="0000553B" w:rsidRPr="005C4FDD" w:rsidRDefault="00523BE3" w:rsidP="00523BE3">
            <w:pPr>
              <w:spacing w:after="0"/>
              <w:ind w:left="360"/>
              <w:rPr>
                <w:b/>
                <w:bCs/>
                <w:i/>
                <w:color w:val="000000" w:themeColor="text1"/>
                <w:sz w:val="24"/>
              </w:rPr>
            </w:pPr>
            <w:r>
              <w:rPr>
                <w:color w:val="000000" w:themeColor="text1"/>
                <w:szCs w:val="20"/>
              </w:rPr>
              <w:t>Pursuant to Section 215.422, Florida</w:t>
            </w:r>
            <w:r w:rsidR="00B358B4" w:rsidRPr="006B523D">
              <w:rPr>
                <w:color w:val="000000" w:themeColor="text1"/>
                <w:szCs w:val="20"/>
              </w:rPr>
              <w:t xml:space="preserve"> Statute</w:t>
            </w:r>
            <w:r>
              <w:rPr>
                <w:color w:val="000000" w:themeColor="text1"/>
                <w:szCs w:val="20"/>
              </w:rPr>
              <w:t>s</w:t>
            </w:r>
          </w:p>
        </w:tc>
      </w:tr>
      <w:tr w:rsidR="0000553B" w:rsidRPr="00F34F55" w14:paraId="4913584A" w14:textId="77777777" w:rsidTr="00C23D4C">
        <w:trPr>
          <w:trHeight w:val="439"/>
        </w:trPr>
        <w:tc>
          <w:tcPr>
            <w:tcW w:w="5809" w:type="dxa"/>
            <w:tcBorders>
              <w:top w:val="single" w:sz="4" w:space="0" w:color="7F7F7F" w:themeColor="text1" w:themeTint="80"/>
              <w:bottom w:val="single" w:sz="4" w:space="0" w:color="7F7F7F" w:themeColor="text1" w:themeTint="80"/>
            </w:tcBorders>
            <w:vAlign w:val="center"/>
          </w:tcPr>
          <w:p w14:paraId="170590EE" w14:textId="17E04043" w:rsidR="0000553B" w:rsidRPr="005C4FDD" w:rsidRDefault="0000553B" w:rsidP="00241EF3">
            <w:pPr>
              <w:spacing w:before="60" w:after="0"/>
              <w:rPr>
                <w:rFonts w:ascii="Franklin Gothic Demi" w:hAnsi="Franklin Gothic Demi"/>
                <w:bCs/>
                <w:color w:val="000000" w:themeColor="text1"/>
                <w:sz w:val="24"/>
              </w:rPr>
            </w:pPr>
          </w:p>
        </w:tc>
        <w:tc>
          <w:tcPr>
            <w:tcW w:w="4289" w:type="dxa"/>
            <w:gridSpan w:val="2"/>
            <w:tcBorders>
              <w:top w:val="single" w:sz="4" w:space="0" w:color="7F7F7F" w:themeColor="text1" w:themeTint="80"/>
              <w:bottom w:val="single" w:sz="4" w:space="0" w:color="7F7F7F" w:themeColor="text1" w:themeTint="80"/>
            </w:tcBorders>
            <w:vAlign w:val="center"/>
          </w:tcPr>
          <w:p w14:paraId="4B95B37B" w14:textId="110E1A24" w:rsidR="0000553B" w:rsidRPr="005C4FDD" w:rsidRDefault="0000553B" w:rsidP="00241EF3">
            <w:pPr>
              <w:spacing w:after="0"/>
              <w:ind w:left="360"/>
              <w:rPr>
                <w:b/>
                <w:bCs/>
                <w:color w:val="000000" w:themeColor="text1"/>
                <w:sz w:val="24"/>
              </w:rPr>
            </w:pPr>
          </w:p>
        </w:tc>
      </w:tr>
      <w:tr w:rsidR="0000553B" w:rsidRPr="00F34F55" w14:paraId="5C73901D" w14:textId="77777777" w:rsidTr="00C23D4C">
        <w:trPr>
          <w:trHeight w:val="589"/>
        </w:trPr>
        <w:tc>
          <w:tcPr>
            <w:tcW w:w="5987" w:type="dxa"/>
            <w:gridSpan w:val="2"/>
            <w:tcBorders>
              <w:bottom w:val="single" w:sz="4" w:space="0" w:color="7F7F7F" w:themeColor="text1" w:themeTint="80"/>
            </w:tcBorders>
            <w:vAlign w:val="center"/>
          </w:tcPr>
          <w:p w14:paraId="2F0120F1" w14:textId="1D422BFC" w:rsidR="0000553B" w:rsidRPr="00D80ED8" w:rsidRDefault="0000553B" w:rsidP="00BE6303">
            <w:pPr>
              <w:spacing w:before="20" w:after="0"/>
              <w:rPr>
                <w:b/>
                <w:bCs/>
                <w:i/>
                <w:strike/>
                <w:color w:val="000000" w:themeColor="text1"/>
                <w:sz w:val="24"/>
              </w:rPr>
            </w:pPr>
          </w:p>
        </w:tc>
        <w:tc>
          <w:tcPr>
            <w:tcW w:w="4111" w:type="dxa"/>
            <w:tcBorders>
              <w:bottom w:val="single" w:sz="4" w:space="0" w:color="7F7F7F" w:themeColor="text1" w:themeTint="80"/>
            </w:tcBorders>
            <w:vAlign w:val="center"/>
          </w:tcPr>
          <w:p w14:paraId="59599344" w14:textId="35A6FD60" w:rsidR="0000553B" w:rsidRPr="00D80ED8" w:rsidRDefault="0000553B" w:rsidP="000F58EE">
            <w:pPr>
              <w:spacing w:after="0"/>
              <w:rPr>
                <w:b/>
                <w:bCs/>
                <w:i/>
                <w:strike/>
                <w:color w:val="000000" w:themeColor="text1"/>
                <w:sz w:val="24"/>
              </w:rPr>
            </w:pPr>
          </w:p>
        </w:tc>
      </w:tr>
      <w:tr w:rsidR="00350A93" w:rsidRPr="00F34F55" w14:paraId="3053DE0C" w14:textId="77777777" w:rsidTr="00C23D4C">
        <w:trPr>
          <w:trHeight w:val="447"/>
        </w:trPr>
        <w:tc>
          <w:tcPr>
            <w:tcW w:w="5987" w:type="dxa"/>
            <w:gridSpan w:val="2"/>
            <w:tcBorders>
              <w:top w:val="single" w:sz="4" w:space="0" w:color="7F7F7F" w:themeColor="text1" w:themeTint="80"/>
              <w:bottom w:val="single" w:sz="4" w:space="0" w:color="7F7F7F" w:themeColor="text1" w:themeTint="80"/>
            </w:tcBorders>
            <w:vAlign w:val="center"/>
          </w:tcPr>
          <w:p w14:paraId="586C7E67" w14:textId="62532E07" w:rsidR="00350A93" w:rsidRPr="00D80ED8" w:rsidRDefault="00350A93" w:rsidP="00241EF3">
            <w:pPr>
              <w:spacing w:before="60" w:after="0"/>
              <w:rPr>
                <w:rFonts w:ascii="Franklin Gothic Demi" w:hAnsi="Franklin Gothic Demi"/>
                <w:bCs/>
                <w:strike/>
                <w:color w:val="000000" w:themeColor="text1"/>
                <w:sz w:val="24"/>
              </w:rPr>
            </w:pPr>
          </w:p>
        </w:tc>
        <w:tc>
          <w:tcPr>
            <w:tcW w:w="4111" w:type="dxa"/>
            <w:tcBorders>
              <w:top w:val="single" w:sz="4" w:space="0" w:color="7F7F7F" w:themeColor="text1" w:themeTint="80"/>
              <w:bottom w:val="single" w:sz="4" w:space="0" w:color="7F7F7F" w:themeColor="text1" w:themeTint="80"/>
            </w:tcBorders>
            <w:vAlign w:val="center"/>
          </w:tcPr>
          <w:p w14:paraId="553A1566" w14:textId="4F2FB6AE" w:rsidR="00350A93" w:rsidRPr="00D80ED8" w:rsidRDefault="00350A93" w:rsidP="000F58EE">
            <w:pPr>
              <w:spacing w:after="0"/>
              <w:rPr>
                <w:b/>
                <w:bCs/>
                <w:strike/>
                <w:color w:val="000000" w:themeColor="text1"/>
                <w:sz w:val="24"/>
              </w:rPr>
            </w:pPr>
          </w:p>
        </w:tc>
      </w:tr>
    </w:tbl>
    <w:p w14:paraId="1C7A2CBB" w14:textId="116254A7" w:rsidR="00E26423" w:rsidRPr="005C4FDD" w:rsidRDefault="00523BE3" w:rsidP="00241EF3">
      <w:pPr>
        <w:spacing w:before="240" w:after="60"/>
        <w:ind w:left="-450"/>
        <w:rPr>
          <w:color w:val="000000" w:themeColor="text1"/>
          <w:sz w:val="16"/>
          <w:szCs w:val="16"/>
        </w:rPr>
      </w:pPr>
      <w:r>
        <w:rPr>
          <w:color w:val="000000" w:themeColor="text1"/>
          <w:sz w:val="16"/>
          <w:szCs w:val="16"/>
        </w:rPr>
        <w:t>*</w:t>
      </w:r>
      <w:r w:rsidR="00E26423" w:rsidRPr="005C4FDD">
        <w:rPr>
          <w:color w:val="000000" w:themeColor="text1"/>
          <w:sz w:val="16"/>
          <w:szCs w:val="16"/>
        </w:rPr>
        <w:t xml:space="preserve">If you make a </w:t>
      </w:r>
      <w:r w:rsidR="00A31C73">
        <w:rPr>
          <w:color w:val="000000" w:themeColor="text1"/>
          <w:sz w:val="16"/>
          <w:szCs w:val="16"/>
        </w:rPr>
        <w:t>t</w:t>
      </w:r>
      <w:r w:rsidR="00E26423" w:rsidRPr="005C4FDD">
        <w:rPr>
          <w:color w:val="000000" w:themeColor="text1"/>
          <w:sz w:val="16"/>
          <w:szCs w:val="16"/>
        </w:rPr>
        <w:t>ransaction in currency other than U.S. dollars, Visa or MasterCard will convert the charge or credit into a U.S. dollar amount.  The conversion rate on the processing date may differ fro</w:t>
      </w:r>
      <w:r w:rsidR="00A31C73">
        <w:rPr>
          <w:color w:val="000000" w:themeColor="text1"/>
          <w:sz w:val="16"/>
          <w:szCs w:val="16"/>
        </w:rPr>
        <w:t>m the rate on the date of your t</w:t>
      </w:r>
      <w:r w:rsidR="00E26423" w:rsidRPr="005C4FDD">
        <w:rPr>
          <w:color w:val="000000" w:themeColor="text1"/>
          <w:sz w:val="16"/>
          <w:szCs w:val="16"/>
        </w:rPr>
        <w:t>ransaction.</w:t>
      </w:r>
    </w:p>
    <w:p w14:paraId="1612C885" w14:textId="77777777" w:rsidR="00E26423" w:rsidRPr="00D80ED8" w:rsidRDefault="00E26423" w:rsidP="00241EF3">
      <w:pPr>
        <w:ind w:left="-450"/>
        <w:rPr>
          <w:strike/>
          <w:color w:val="000000" w:themeColor="text1"/>
          <w:sz w:val="16"/>
          <w:szCs w:val="16"/>
        </w:rPr>
      </w:pPr>
      <w:r w:rsidRPr="005C4FDD">
        <w:rPr>
          <w:color w:val="000000" w:themeColor="text1"/>
          <w:sz w:val="16"/>
          <w:szCs w:val="16"/>
        </w:rPr>
        <w:t>The exchange rate used by Visa will either be (i) a rate selected by Visa from a range of rates available in wholesale currency markets for the applicable central processing date, which rate may differ from the rate Visa receives, or (ii) the government-mandated rate in effect for the central processing date.  MasterCard will use an exchange rate of either (i) a wholesale market rate or (ii) a governme</w:t>
      </w:r>
      <w:r w:rsidR="005E4453">
        <w:rPr>
          <w:color w:val="000000" w:themeColor="text1"/>
          <w:sz w:val="16"/>
          <w:szCs w:val="16"/>
        </w:rPr>
        <w:t>nt-mandated rate</w:t>
      </w:r>
      <w:r w:rsidR="005E4453" w:rsidRPr="005D28B5">
        <w:rPr>
          <w:color w:val="000000" w:themeColor="text1"/>
          <w:sz w:val="16"/>
          <w:szCs w:val="16"/>
        </w:rPr>
        <w:t>. We may add a 2</w:t>
      </w:r>
      <w:r w:rsidRPr="005D28B5">
        <w:rPr>
          <w:color w:val="000000" w:themeColor="text1"/>
          <w:sz w:val="16"/>
          <w:szCs w:val="16"/>
        </w:rPr>
        <w:t>% fee to</w:t>
      </w:r>
      <w:r w:rsidR="00A31C73" w:rsidRPr="005D28B5">
        <w:rPr>
          <w:color w:val="000000" w:themeColor="text1"/>
          <w:sz w:val="16"/>
          <w:szCs w:val="16"/>
        </w:rPr>
        <w:t xml:space="preserve"> the U.S. dollar amount of any t</w:t>
      </w:r>
      <w:r w:rsidRPr="005D28B5">
        <w:rPr>
          <w:color w:val="000000" w:themeColor="text1"/>
          <w:sz w:val="16"/>
          <w:szCs w:val="16"/>
        </w:rPr>
        <w:t xml:space="preserve">ransaction that is made in foreign currency or that is made outside the United States even if you pay in U.S. dollars (the “International Transaction Fee”).  </w:t>
      </w:r>
    </w:p>
    <w:p w14:paraId="69A34DD6" w14:textId="77777777" w:rsidR="00AE6B02" w:rsidRDefault="00AE6B02" w:rsidP="008D6226">
      <w:pPr>
        <w:pStyle w:val="RFPHeading2"/>
        <w:numPr>
          <w:ilvl w:val="0"/>
          <w:numId w:val="28"/>
        </w:numPr>
        <w:spacing w:after="240"/>
        <w:ind w:left="0" w:right="-324" w:hanging="450"/>
      </w:pPr>
      <w:r w:rsidRPr="004348A8">
        <w:t>ELECTRONIC PRODUCTS SCHEDULE OF FEES AND CHARGES</w:t>
      </w:r>
    </w:p>
    <w:tbl>
      <w:tblPr>
        <w:tblW w:w="0" w:type="auto"/>
        <w:tblInd w:w="18" w:type="dxa"/>
        <w:tblLook w:val="04A0" w:firstRow="1" w:lastRow="0" w:firstColumn="1" w:lastColumn="0" w:noHBand="0" w:noVBand="1"/>
      </w:tblPr>
      <w:tblGrid>
        <w:gridCol w:w="4565"/>
        <w:gridCol w:w="333"/>
        <w:gridCol w:w="4110"/>
      </w:tblGrid>
      <w:tr w:rsidR="00241EF3" w:rsidRPr="00F34F55" w14:paraId="006E2F85" w14:textId="77777777" w:rsidTr="008D6226">
        <w:trPr>
          <w:trHeight w:val="386"/>
        </w:trPr>
        <w:tc>
          <w:tcPr>
            <w:tcW w:w="4993" w:type="dxa"/>
            <w:gridSpan w:val="2"/>
            <w:shd w:val="clear" w:color="auto" w:fill="00708B"/>
            <w:vAlign w:val="center"/>
          </w:tcPr>
          <w:p w14:paraId="38EDFB6F" w14:textId="77777777" w:rsidR="00241EF3" w:rsidRPr="00F34F55" w:rsidRDefault="00241EF3" w:rsidP="0096463A">
            <w:pPr>
              <w:spacing w:after="0" w:line="240" w:lineRule="auto"/>
              <w:rPr>
                <w:rFonts w:ascii="Franklin Gothic Demi" w:hAnsi="Franklin Gothic Demi"/>
                <w:bCs/>
                <w:color w:val="FFFFFF"/>
                <w:sz w:val="22"/>
              </w:rPr>
            </w:pPr>
            <w:r w:rsidRPr="00303D5D">
              <w:rPr>
                <w:rFonts w:ascii="Franklin Gothic Demi" w:hAnsi="Franklin Gothic Demi"/>
                <w:bCs/>
                <w:color w:val="FFFFFF"/>
                <w:sz w:val="22"/>
              </w:rPr>
              <w:t>Reporting and Data</w:t>
            </w:r>
          </w:p>
        </w:tc>
        <w:tc>
          <w:tcPr>
            <w:tcW w:w="4231" w:type="dxa"/>
            <w:shd w:val="clear" w:color="auto" w:fill="00708B"/>
            <w:vAlign w:val="center"/>
          </w:tcPr>
          <w:p w14:paraId="1CD3B25C" w14:textId="77777777" w:rsidR="00241EF3" w:rsidRPr="00F34F55" w:rsidRDefault="00241EF3" w:rsidP="00241EF3">
            <w:pPr>
              <w:spacing w:after="0" w:line="240" w:lineRule="auto"/>
              <w:rPr>
                <w:rFonts w:ascii="Franklin Gothic Demi" w:hAnsi="Franklin Gothic Demi"/>
                <w:bCs/>
                <w:color w:val="FFFFFF"/>
                <w:sz w:val="22"/>
              </w:rPr>
            </w:pPr>
          </w:p>
        </w:tc>
      </w:tr>
      <w:tr w:rsidR="00E11B44" w:rsidRPr="00303D5D" w14:paraId="27A2960E" w14:textId="77777777" w:rsidTr="008D6226">
        <w:trPr>
          <w:trHeight w:val="360"/>
        </w:trPr>
        <w:tc>
          <w:tcPr>
            <w:tcW w:w="4650" w:type="dxa"/>
            <w:vAlign w:val="center"/>
          </w:tcPr>
          <w:p w14:paraId="1E21A85B" w14:textId="77777777" w:rsidR="00E11B44" w:rsidRPr="00E11B44" w:rsidRDefault="00E11B44" w:rsidP="008D6226">
            <w:pPr>
              <w:spacing w:after="0"/>
              <w:rPr>
                <w:rFonts w:ascii="Franklin Gothic Demi" w:hAnsi="Franklin Gothic Demi"/>
                <w:snapToGrid w:val="0"/>
                <w:color w:val="000000" w:themeColor="text1"/>
                <w:szCs w:val="20"/>
              </w:rPr>
            </w:pPr>
            <w:r w:rsidRPr="005C4FDD">
              <w:rPr>
                <w:rFonts w:ascii="Franklin Gothic Demi" w:hAnsi="Franklin Gothic Demi"/>
                <w:snapToGrid w:val="0"/>
                <w:color w:val="000000" w:themeColor="text1"/>
                <w:szCs w:val="20"/>
              </w:rPr>
              <w:t>Works</w:t>
            </w:r>
          </w:p>
        </w:tc>
        <w:tc>
          <w:tcPr>
            <w:tcW w:w="4574" w:type="dxa"/>
            <w:gridSpan w:val="2"/>
            <w:vAlign w:val="center"/>
          </w:tcPr>
          <w:p w14:paraId="0C4476E4" w14:textId="77777777" w:rsidR="00E11B44" w:rsidRDefault="00E11B44" w:rsidP="00E11B44">
            <w:pPr>
              <w:spacing w:after="0"/>
              <w:rPr>
                <w:snapToGrid w:val="0"/>
                <w:color w:val="000000" w:themeColor="text1"/>
                <w:szCs w:val="20"/>
              </w:rPr>
            </w:pPr>
            <w:r w:rsidRPr="005C4FDD">
              <w:rPr>
                <w:snapToGrid w:val="0"/>
                <w:color w:val="000000" w:themeColor="text1"/>
                <w:szCs w:val="20"/>
              </w:rPr>
              <w:t>Fee Waived</w:t>
            </w:r>
          </w:p>
          <w:p w14:paraId="3991C0EA" w14:textId="77777777" w:rsidR="00E11B44" w:rsidRPr="005C4FDD" w:rsidRDefault="00E11B44" w:rsidP="00E11B44">
            <w:pPr>
              <w:spacing w:after="0"/>
              <w:rPr>
                <w:snapToGrid w:val="0"/>
                <w:color w:val="000000" w:themeColor="text1"/>
                <w:szCs w:val="20"/>
              </w:rPr>
            </w:pPr>
          </w:p>
        </w:tc>
      </w:tr>
      <w:tr w:rsidR="00E11B44" w:rsidRPr="00303D5D" w14:paraId="3EBF89AE" w14:textId="77777777" w:rsidTr="008D6226">
        <w:trPr>
          <w:trHeight w:val="20"/>
        </w:trPr>
        <w:tc>
          <w:tcPr>
            <w:tcW w:w="4650" w:type="dxa"/>
            <w:vAlign w:val="center"/>
          </w:tcPr>
          <w:p w14:paraId="23636C5B" w14:textId="77777777" w:rsidR="00E11B44" w:rsidRPr="005C4FDD" w:rsidRDefault="00E11B44" w:rsidP="00E11B44">
            <w:pPr>
              <w:spacing w:after="0"/>
              <w:rPr>
                <w:rFonts w:ascii="Franklin Gothic Demi" w:hAnsi="Franklin Gothic Demi"/>
                <w:snapToGrid w:val="0"/>
                <w:color w:val="000000" w:themeColor="text1"/>
                <w:szCs w:val="20"/>
              </w:rPr>
            </w:pPr>
            <w:r w:rsidRPr="005C4FDD">
              <w:rPr>
                <w:rFonts w:ascii="Franklin Gothic Demi" w:hAnsi="Franklin Gothic Demi"/>
                <w:snapToGrid w:val="0"/>
                <w:color w:val="000000" w:themeColor="text1"/>
                <w:szCs w:val="20"/>
              </w:rPr>
              <w:t>Payment Ce</w:t>
            </w:r>
            <w:r>
              <w:rPr>
                <w:rFonts w:ascii="Franklin Gothic Demi" w:hAnsi="Franklin Gothic Demi"/>
                <w:snapToGrid w:val="0"/>
                <w:color w:val="000000" w:themeColor="text1"/>
                <w:szCs w:val="20"/>
              </w:rPr>
              <w:t xml:space="preserve">nter </w:t>
            </w:r>
          </w:p>
        </w:tc>
        <w:tc>
          <w:tcPr>
            <w:tcW w:w="4574" w:type="dxa"/>
            <w:gridSpan w:val="2"/>
            <w:vAlign w:val="center"/>
          </w:tcPr>
          <w:p w14:paraId="3840ADA9" w14:textId="77777777" w:rsidR="00E11B44" w:rsidRDefault="00E11B44" w:rsidP="00E11B44">
            <w:pPr>
              <w:spacing w:after="0"/>
              <w:rPr>
                <w:snapToGrid w:val="0"/>
                <w:color w:val="000000" w:themeColor="text1"/>
                <w:szCs w:val="20"/>
              </w:rPr>
            </w:pPr>
          </w:p>
          <w:p w14:paraId="2452F4A1" w14:textId="77777777" w:rsidR="00E11B44" w:rsidRDefault="00E11B44" w:rsidP="00E11B44">
            <w:pPr>
              <w:spacing w:after="0"/>
              <w:rPr>
                <w:snapToGrid w:val="0"/>
                <w:color w:val="000000" w:themeColor="text1"/>
                <w:szCs w:val="20"/>
              </w:rPr>
            </w:pPr>
            <w:r w:rsidRPr="005C4FDD">
              <w:rPr>
                <w:snapToGrid w:val="0"/>
                <w:color w:val="000000" w:themeColor="text1"/>
                <w:szCs w:val="20"/>
              </w:rPr>
              <w:t>Fee Waived</w:t>
            </w:r>
          </w:p>
          <w:p w14:paraId="1D7F7BDD" w14:textId="77777777" w:rsidR="00E11B44" w:rsidRPr="00E11B44" w:rsidRDefault="00E11B44" w:rsidP="00E11B44">
            <w:pPr>
              <w:spacing w:after="0"/>
              <w:rPr>
                <w:snapToGrid w:val="0"/>
                <w:color w:val="000000" w:themeColor="text1"/>
                <w:szCs w:val="20"/>
              </w:rPr>
            </w:pPr>
          </w:p>
        </w:tc>
      </w:tr>
      <w:tr w:rsidR="00E11B44" w:rsidRPr="00303D5D" w14:paraId="33B1B969" w14:textId="77777777" w:rsidTr="008D6226">
        <w:trPr>
          <w:trHeight w:val="20"/>
        </w:trPr>
        <w:tc>
          <w:tcPr>
            <w:tcW w:w="4650" w:type="dxa"/>
            <w:vAlign w:val="center"/>
          </w:tcPr>
          <w:p w14:paraId="55119B1F" w14:textId="77777777" w:rsidR="00E11B44" w:rsidRPr="005C4FDD" w:rsidRDefault="00E11B44" w:rsidP="00E11B44">
            <w:pPr>
              <w:spacing w:after="0" w:line="240" w:lineRule="auto"/>
              <w:rPr>
                <w:rFonts w:ascii="Franklin Gothic Demi" w:hAnsi="Franklin Gothic Demi"/>
                <w:snapToGrid w:val="0"/>
                <w:color w:val="000000" w:themeColor="text1"/>
                <w:szCs w:val="20"/>
              </w:rPr>
            </w:pPr>
            <w:r w:rsidRPr="005C4FDD">
              <w:rPr>
                <w:rFonts w:ascii="Franklin Gothic Demi" w:hAnsi="Franklin Gothic Demi"/>
                <w:snapToGrid w:val="0"/>
                <w:color w:val="000000" w:themeColor="text1"/>
                <w:szCs w:val="20"/>
              </w:rPr>
              <w:t>Data File Feeds To Customers / Third Parties:</w:t>
            </w:r>
            <w:r w:rsidR="008D6226">
              <w:rPr>
                <w:rFonts w:ascii="Franklin Gothic Demi" w:hAnsi="Franklin Gothic Demi"/>
                <w:snapToGrid w:val="0"/>
                <w:color w:val="000000" w:themeColor="text1"/>
                <w:szCs w:val="20"/>
              </w:rPr>
              <w:t xml:space="preserve">      </w:t>
            </w:r>
          </w:p>
          <w:p w14:paraId="1F78D5F8" w14:textId="77777777" w:rsidR="00E11B44" w:rsidRPr="005C4FDD" w:rsidRDefault="00E11B44" w:rsidP="00E11B44">
            <w:pPr>
              <w:numPr>
                <w:ilvl w:val="0"/>
                <w:numId w:val="20"/>
              </w:numPr>
              <w:spacing w:after="0" w:line="240" w:lineRule="auto"/>
              <w:rPr>
                <w:snapToGrid w:val="0"/>
                <w:color w:val="000000" w:themeColor="text1"/>
                <w:szCs w:val="20"/>
              </w:rPr>
            </w:pPr>
            <w:r w:rsidRPr="005C4FDD">
              <w:rPr>
                <w:snapToGrid w:val="0"/>
                <w:color w:val="000000" w:themeColor="text1"/>
                <w:szCs w:val="20"/>
              </w:rPr>
              <w:t>Statement Billing File</w:t>
            </w:r>
          </w:p>
          <w:p w14:paraId="79B55F89" w14:textId="77777777" w:rsidR="00E11B44" w:rsidRPr="005C4FDD" w:rsidRDefault="00E11B44" w:rsidP="00E11B44">
            <w:pPr>
              <w:numPr>
                <w:ilvl w:val="0"/>
                <w:numId w:val="20"/>
              </w:numPr>
              <w:spacing w:after="0" w:line="240" w:lineRule="auto"/>
              <w:rPr>
                <w:snapToGrid w:val="0"/>
                <w:color w:val="000000" w:themeColor="text1"/>
                <w:szCs w:val="20"/>
              </w:rPr>
            </w:pPr>
            <w:r w:rsidRPr="005C4FDD">
              <w:rPr>
                <w:snapToGrid w:val="0"/>
                <w:color w:val="000000" w:themeColor="text1"/>
                <w:szCs w:val="20"/>
              </w:rPr>
              <w:t>EDI 811</w:t>
            </w:r>
          </w:p>
          <w:p w14:paraId="3E1EFFCF" w14:textId="77777777" w:rsidR="00E11B44" w:rsidRPr="005C4FDD" w:rsidRDefault="00E11B44" w:rsidP="00E11B44">
            <w:pPr>
              <w:numPr>
                <w:ilvl w:val="0"/>
                <w:numId w:val="20"/>
              </w:numPr>
              <w:spacing w:after="0" w:line="240" w:lineRule="auto"/>
              <w:rPr>
                <w:snapToGrid w:val="0"/>
                <w:color w:val="000000" w:themeColor="text1"/>
                <w:szCs w:val="20"/>
              </w:rPr>
            </w:pPr>
            <w:r w:rsidRPr="005C4FDD">
              <w:rPr>
                <w:snapToGrid w:val="0"/>
                <w:color w:val="000000" w:themeColor="text1"/>
                <w:szCs w:val="20"/>
              </w:rPr>
              <w:t>Visa Commercial Format (VCF)</w:t>
            </w:r>
          </w:p>
          <w:p w14:paraId="4648778C" w14:textId="77777777" w:rsidR="00E11B44" w:rsidRPr="00B35C70" w:rsidRDefault="00E11B44" w:rsidP="00E11B44">
            <w:pPr>
              <w:numPr>
                <w:ilvl w:val="0"/>
                <w:numId w:val="20"/>
              </w:numPr>
              <w:spacing w:after="0" w:line="240" w:lineRule="auto"/>
              <w:rPr>
                <w:rFonts w:ascii="Calibri" w:hAnsi="Calibri"/>
                <w:snapToGrid w:val="0"/>
                <w:color w:val="000000" w:themeColor="text1"/>
                <w:szCs w:val="20"/>
              </w:rPr>
            </w:pPr>
            <w:r w:rsidRPr="00E11B44">
              <w:rPr>
                <w:snapToGrid w:val="0"/>
                <w:color w:val="000000" w:themeColor="text1"/>
                <w:szCs w:val="20"/>
              </w:rPr>
              <w:t>MC Commercial Data Format (CDF)</w:t>
            </w:r>
          </w:p>
          <w:p w14:paraId="651F1D69" w14:textId="77777777" w:rsidR="00B35C70" w:rsidRPr="00E11B44" w:rsidRDefault="00B35C70" w:rsidP="00E11B44">
            <w:pPr>
              <w:numPr>
                <w:ilvl w:val="0"/>
                <w:numId w:val="20"/>
              </w:numPr>
              <w:spacing w:after="0" w:line="240" w:lineRule="auto"/>
              <w:rPr>
                <w:rFonts w:ascii="Calibri" w:hAnsi="Calibri"/>
                <w:snapToGrid w:val="0"/>
                <w:color w:val="000000" w:themeColor="text1"/>
                <w:szCs w:val="20"/>
              </w:rPr>
            </w:pPr>
            <w:r>
              <w:rPr>
                <w:snapToGrid w:val="0"/>
                <w:color w:val="000000" w:themeColor="text1"/>
                <w:szCs w:val="20"/>
              </w:rPr>
              <w:t>1099 &amp; Socioeconomic Reporting</w:t>
            </w:r>
          </w:p>
        </w:tc>
        <w:tc>
          <w:tcPr>
            <w:tcW w:w="4574" w:type="dxa"/>
            <w:gridSpan w:val="2"/>
            <w:vAlign w:val="center"/>
          </w:tcPr>
          <w:p w14:paraId="75B82008" w14:textId="77777777" w:rsidR="008D6226" w:rsidRPr="005C4FDD" w:rsidRDefault="008D6226" w:rsidP="008D6226">
            <w:pPr>
              <w:spacing w:after="0" w:line="240" w:lineRule="auto"/>
              <w:rPr>
                <w:rFonts w:ascii="Franklin Gothic Demi" w:hAnsi="Franklin Gothic Demi"/>
                <w:snapToGrid w:val="0"/>
                <w:color w:val="000000" w:themeColor="text1"/>
                <w:szCs w:val="20"/>
              </w:rPr>
            </w:pPr>
            <w:r>
              <w:rPr>
                <w:rFonts w:ascii="Franklin Gothic Demi" w:hAnsi="Franklin Gothic Demi"/>
                <w:snapToGrid w:val="0"/>
                <w:color w:val="000000" w:themeColor="text1"/>
                <w:szCs w:val="20"/>
              </w:rPr>
              <w:t>Fee Waived</w:t>
            </w:r>
          </w:p>
        </w:tc>
      </w:tr>
    </w:tbl>
    <w:p w14:paraId="4422B734" w14:textId="77777777" w:rsidR="00AE6B02" w:rsidRDefault="00AE6B02" w:rsidP="00241EF3">
      <w:pPr>
        <w:spacing w:after="0"/>
      </w:pPr>
    </w:p>
    <w:tbl>
      <w:tblPr>
        <w:tblW w:w="0" w:type="auto"/>
        <w:tblInd w:w="18" w:type="dxa"/>
        <w:tblLook w:val="04A0" w:firstRow="1" w:lastRow="0" w:firstColumn="1" w:lastColumn="0" w:noHBand="0" w:noVBand="1"/>
      </w:tblPr>
      <w:tblGrid>
        <w:gridCol w:w="4479"/>
        <w:gridCol w:w="4529"/>
      </w:tblGrid>
      <w:tr w:rsidR="00241EF3" w:rsidRPr="00303D5D" w14:paraId="10715CFF" w14:textId="77777777" w:rsidTr="008153B7">
        <w:trPr>
          <w:trHeight w:val="243"/>
        </w:trPr>
        <w:tc>
          <w:tcPr>
            <w:tcW w:w="4586" w:type="dxa"/>
            <w:tcBorders>
              <w:bottom w:val="single" w:sz="4" w:space="0" w:color="7F7F7F" w:themeColor="text1" w:themeTint="80"/>
            </w:tcBorders>
          </w:tcPr>
          <w:p w14:paraId="02DB195D" w14:textId="77777777" w:rsidR="00241EF3" w:rsidRPr="005C4FDD" w:rsidRDefault="00241EF3" w:rsidP="00241EF3">
            <w:pPr>
              <w:spacing w:before="20" w:after="0"/>
              <w:rPr>
                <w:rFonts w:ascii="Franklin Gothic Demi" w:hAnsi="Franklin Gothic Demi"/>
                <w:bCs/>
                <w:i/>
                <w:color w:val="000000" w:themeColor="text1"/>
                <w:szCs w:val="20"/>
              </w:rPr>
            </w:pPr>
          </w:p>
        </w:tc>
        <w:tc>
          <w:tcPr>
            <w:tcW w:w="4638" w:type="dxa"/>
            <w:tcBorders>
              <w:bottom w:val="single" w:sz="4" w:space="0" w:color="7F7F7F" w:themeColor="text1" w:themeTint="80"/>
            </w:tcBorders>
            <w:vAlign w:val="center"/>
          </w:tcPr>
          <w:p w14:paraId="2A68C59A" w14:textId="77777777" w:rsidR="00241EF3" w:rsidRPr="005C4FDD" w:rsidRDefault="00241EF3" w:rsidP="0096463A">
            <w:pPr>
              <w:spacing w:before="20" w:after="20"/>
              <w:rPr>
                <w:bCs/>
                <w:i/>
                <w:color w:val="000000" w:themeColor="text1"/>
                <w:szCs w:val="20"/>
              </w:rPr>
            </w:pPr>
          </w:p>
        </w:tc>
      </w:tr>
    </w:tbl>
    <w:p w14:paraId="68096805" w14:textId="77777777" w:rsidR="00AE6B02" w:rsidRDefault="00AE6B02" w:rsidP="005C3CC0">
      <w:pPr>
        <w:spacing w:after="0"/>
      </w:pPr>
    </w:p>
    <w:p w14:paraId="4BE8694C" w14:textId="77777777" w:rsidR="00E07D5F" w:rsidRPr="005C4FDD" w:rsidRDefault="00E07D5F" w:rsidP="00E07D5F">
      <w:pPr>
        <w:jc w:val="center"/>
        <w:rPr>
          <w:color w:val="000000" w:themeColor="text1"/>
          <w:sz w:val="18"/>
          <w:szCs w:val="18"/>
          <w:u w:val="single"/>
        </w:rPr>
      </w:pPr>
      <w:r w:rsidRPr="005C4FDD">
        <w:rPr>
          <w:rFonts w:ascii="Franklin Gothic Demi" w:hAnsi="Franklin Gothic Demi"/>
          <w:bCs/>
          <w:color w:val="000000" w:themeColor="text1"/>
          <w:sz w:val="24"/>
        </w:rPr>
        <w:t>END OF SCHEDULES I AND II</w:t>
      </w:r>
    </w:p>
    <w:p w14:paraId="2E1C6E83" w14:textId="77777777" w:rsidR="00E07D5F" w:rsidRDefault="00AE6B02" w:rsidP="00241EF3">
      <w:pPr>
        <w:pStyle w:val="RFPHeading2"/>
        <w:numPr>
          <w:ilvl w:val="0"/>
          <w:numId w:val="28"/>
        </w:numPr>
        <w:spacing w:after="0"/>
        <w:ind w:right="-331"/>
      </w:pPr>
      <w:r>
        <w:rPr>
          <w:b/>
          <w:bCs/>
          <w:sz w:val="24"/>
        </w:rPr>
        <w:br w:type="page"/>
      </w:r>
      <w:r w:rsidRPr="00E07D5F">
        <w:t xml:space="preserve"> US SCHEDULE OF REBATES</w:t>
      </w:r>
    </w:p>
    <w:p w14:paraId="13C872A1" w14:textId="77777777" w:rsidR="00AE6B02" w:rsidRPr="00E07D5F" w:rsidRDefault="00AE6B02" w:rsidP="00E07D5F">
      <w:pPr>
        <w:pStyle w:val="RFPHeading2"/>
        <w:spacing w:before="0" w:after="240" w:line="240" w:lineRule="auto"/>
        <w:ind w:left="634" w:right="-331" w:firstLine="86"/>
        <w:rPr>
          <w:sz w:val="28"/>
          <w:szCs w:val="28"/>
        </w:rPr>
      </w:pPr>
      <w:r w:rsidRPr="00E07D5F">
        <w:rPr>
          <w:sz w:val="28"/>
          <w:szCs w:val="28"/>
        </w:rPr>
        <w:t>(Cycle and Grace Days)</w:t>
      </w:r>
    </w:p>
    <w:p w14:paraId="0BE25891" w14:textId="77777777" w:rsidR="00AE6B02" w:rsidRPr="005C4FDD" w:rsidRDefault="00AE6B02" w:rsidP="00E07D5F">
      <w:pPr>
        <w:spacing w:after="0"/>
        <w:rPr>
          <w:rFonts w:ascii="Franklin Gothic Demi" w:hAnsi="Franklin Gothic Demi"/>
          <w:color w:val="000000" w:themeColor="text1"/>
        </w:rPr>
      </w:pPr>
      <w:r w:rsidRPr="005C4FDD">
        <w:rPr>
          <w:rFonts w:ascii="Franklin Gothic Demi" w:hAnsi="Franklin Gothic Demi"/>
          <w:caps/>
          <w:color w:val="000000" w:themeColor="text1"/>
        </w:rPr>
        <w:t>Rebate Definitions</w:t>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r w:rsidRPr="005C4FDD">
        <w:rPr>
          <w:rFonts w:ascii="Franklin Gothic Demi" w:hAnsi="Franklin Gothic Demi"/>
          <w:caps/>
          <w:color w:val="000000" w:themeColor="text1"/>
        </w:rPr>
        <w:tab/>
      </w:r>
    </w:p>
    <w:p w14:paraId="056C707F" w14:textId="77777777" w:rsidR="00AE6B02" w:rsidRPr="005C4FDD" w:rsidRDefault="00AE6B02" w:rsidP="00AE6B02">
      <w:pPr>
        <w:rPr>
          <w:color w:val="000000" w:themeColor="text1"/>
        </w:rPr>
      </w:pPr>
      <w:r w:rsidRPr="005C4FDD">
        <w:rPr>
          <w:color w:val="000000" w:themeColor="text1"/>
        </w:rPr>
        <w:t>Capitalized terms, which are not defined in this Section III have the meanings ascribed in the applicable Card Agreement.</w:t>
      </w:r>
    </w:p>
    <w:p w14:paraId="2C2465FF" w14:textId="29C0FA47" w:rsidR="00AE6B02" w:rsidRPr="005C4FDD" w:rsidRDefault="00AE6B02" w:rsidP="00AE6B02">
      <w:pPr>
        <w:ind w:left="360"/>
        <w:rPr>
          <w:color w:val="000000" w:themeColor="text1"/>
        </w:rPr>
      </w:pPr>
      <w:r w:rsidRPr="005C4FDD">
        <w:rPr>
          <w:color w:val="000000" w:themeColor="text1"/>
        </w:rPr>
        <w:t>“Calculation Period” means</w:t>
      </w:r>
      <w:r w:rsidR="0059560D">
        <w:rPr>
          <w:color w:val="000000" w:themeColor="text1"/>
        </w:rPr>
        <w:t xml:space="preserve"> </w:t>
      </w:r>
      <w:r w:rsidRPr="005C4FDD">
        <w:rPr>
          <w:color w:val="000000" w:themeColor="text1"/>
        </w:rPr>
        <w:t xml:space="preserve">the </w:t>
      </w:r>
      <w:r w:rsidR="00D80ED8">
        <w:rPr>
          <w:color w:val="000000" w:themeColor="text1"/>
        </w:rPr>
        <w:t>three</w:t>
      </w:r>
      <w:r w:rsidR="0059560D">
        <w:rPr>
          <w:color w:val="000000" w:themeColor="text1"/>
        </w:rPr>
        <w:t xml:space="preserve"> </w:t>
      </w:r>
      <w:r w:rsidRPr="005C4FDD">
        <w:rPr>
          <w:color w:val="000000" w:themeColor="text1"/>
        </w:rPr>
        <w:t>(</w:t>
      </w:r>
      <w:r w:rsidR="00D80ED8">
        <w:rPr>
          <w:color w:val="000000" w:themeColor="text1"/>
        </w:rPr>
        <w:t>3</w:t>
      </w:r>
      <w:r w:rsidRPr="005C4FDD">
        <w:rPr>
          <w:color w:val="000000" w:themeColor="text1"/>
        </w:rPr>
        <w:t xml:space="preserve">) month period commencing on the first day of the month after Bank receives a fully executed original of the Agreement and thereafter, each subsequent </w:t>
      </w:r>
      <w:r w:rsidR="00D80ED8">
        <w:rPr>
          <w:color w:val="000000" w:themeColor="text1"/>
        </w:rPr>
        <w:t>three (3</w:t>
      </w:r>
      <w:r w:rsidRPr="005C4FDD">
        <w:rPr>
          <w:color w:val="000000" w:themeColor="text1"/>
        </w:rPr>
        <w:t>) month period.</w:t>
      </w:r>
    </w:p>
    <w:p w14:paraId="0B69A169" w14:textId="77777777" w:rsidR="00AE6B02" w:rsidRPr="005C4FDD" w:rsidRDefault="00AE6B02" w:rsidP="00AE6B02">
      <w:pPr>
        <w:ind w:left="360"/>
        <w:rPr>
          <w:color w:val="000000" w:themeColor="text1"/>
        </w:rPr>
      </w:pPr>
      <w:r w:rsidRPr="005C4FDD">
        <w:rPr>
          <w:color w:val="000000" w:themeColor="text1"/>
        </w:rPr>
        <w:t xml:space="preserve">“Credit Losses” means any balances which remain unpaid by </w:t>
      </w:r>
      <w:r w:rsidR="006A0481">
        <w:rPr>
          <w:color w:val="000000" w:themeColor="text1"/>
        </w:rPr>
        <w:t>State Agency</w:t>
      </w:r>
      <w:r w:rsidRPr="005C4FDD">
        <w:rPr>
          <w:color w:val="000000" w:themeColor="text1"/>
        </w:rPr>
        <w:t>, Participant or a Cardholder six (6) billing periods after the closing date on the Billing Statement in which the Transactions, fees and charges appeared for the reporting period.</w:t>
      </w:r>
    </w:p>
    <w:p w14:paraId="6E61EE57" w14:textId="77777777" w:rsidR="00AE6B02" w:rsidRPr="005C4FDD" w:rsidRDefault="00AE6B02" w:rsidP="00AE6B02">
      <w:pPr>
        <w:ind w:left="360"/>
        <w:rPr>
          <w:color w:val="000000" w:themeColor="text1"/>
        </w:rPr>
      </w:pPr>
      <w:r w:rsidRPr="005C4FDD">
        <w:rPr>
          <w:color w:val="000000" w:themeColor="text1"/>
        </w:rPr>
        <w:t>“Cycle Days” means the number of days from the start of the billing period to the Billing Statement date.</w:t>
      </w:r>
    </w:p>
    <w:p w14:paraId="3E017E76" w14:textId="77777777" w:rsidR="00AE6B02" w:rsidRPr="005C4FDD" w:rsidRDefault="00AE6B02" w:rsidP="00AE6B02">
      <w:pPr>
        <w:ind w:left="360"/>
        <w:rPr>
          <w:color w:val="000000" w:themeColor="text1"/>
        </w:rPr>
      </w:pPr>
      <w:r w:rsidRPr="005C4FDD">
        <w:rPr>
          <w:color w:val="000000" w:themeColor="text1"/>
        </w:rPr>
        <w:t>“Grace Days” means the number of days after the Billing Statement closing date within which payment is due.</w:t>
      </w:r>
    </w:p>
    <w:p w14:paraId="5A5D3C46" w14:textId="4A101382" w:rsidR="00AE6B02" w:rsidRPr="005C4FDD" w:rsidRDefault="00AE6B02" w:rsidP="00AE6B02">
      <w:pPr>
        <w:ind w:left="360"/>
        <w:rPr>
          <w:color w:val="000000" w:themeColor="text1"/>
        </w:rPr>
      </w:pPr>
      <w:r w:rsidRPr="006B523D">
        <w:rPr>
          <w:color w:val="000000" w:themeColor="text1"/>
        </w:rPr>
        <w:t xml:space="preserve">“Large Ticket Interchange </w:t>
      </w:r>
      <w:r w:rsidR="000C53F8">
        <w:rPr>
          <w:color w:val="000000" w:themeColor="text1"/>
        </w:rPr>
        <w:t xml:space="preserve">(LTI) </w:t>
      </w:r>
      <w:r w:rsidRPr="006B523D">
        <w:rPr>
          <w:color w:val="000000" w:themeColor="text1"/>
        </w:rPr>
        <w:t>Transactions” means certain transactions which, based upon the type of merchant and/or transaction dollar amount, are subject to a Visa or MasterCard large ticket interchange program, as determined by and amended by Visa and MasterCard from time to time.</w:t>
      </w:r>
      <w:r w:rsidRPr="005C4FDD">
        <w:rPr>
          <w:color w:val="000000" w:themeColor="text1"/>
        </w:rPr>
        <w:t xml:space="preserve"> </w:t>
      </w:r>
    </w:p>
    <w:p w14:paraId="45DE273D" w14:textId="77777777" w:rsidR="00AE6B02" w:rsidRPr="005C4FDD" w:rsidRDefault="00AE6B02" w:rsidP="00AE6B02">
      <w:pPr>
        <w:ind w:left="360"/>
        <w:rPr>
          <w:color w:val="000000" w:themeColor="text1"/>
        </w:rPr>
      </w:pPr>
      <w:r w:rsidRPr="005C4FDD">
        <w:rPr>
          <w:color w:val="000000" w:themeColor="text1"/>
        </w:rPr>
        <w:t>“Rebate Multiplier” means the multiplier corresponding to the Standard Transactions volume, Cycle Days and Grace Days as set forth in the Standard Transactions Rebate Multiplier Table below.</w:t>
      </w:r>
    </w:p>
    <w:p w14:paraId="769438E2" w14:textId="77777777" w:rsidR="00AE6B02" w:rsidRPr="005C4FDD" w:rsidRDefault="00AE6B02" w:rsidP="00AE6B02">
      <w:pPr>
        <w:ind w:left="360"/>
        <w:rPr>
          <w:color w:val="000000" w:themeColor="text1"/>
        </w:rPr>
      </w:pPr>
      <w:r w:rsidRPr="005C4FDD">
        <w:rPr>
          <w:color w:val="000000" w:themeColor="text1"/>
        </w:rPr>
        <w:t>“Standard Transactions” means the Transaction Volume not meeting the criteria for Large Ticket Interchange Transactions.</w:t>
      </w:r>
    </w:p>
    <w:p w14:paraId="2F571B42" w14:textId="6F933067" w:rsidR="00AE6B02" w:rsidRPr="005C4FDD" w:rsidRDefault="00AE6B02" w:rsidP="00701EBD">
      <w:pPr>
        <w:ind w:left="360"/>
        <w:rPr>
          <w:color w:val="000000" w:themeColor="text1"/>
        </w:rPr>
      </w:pPr>
      <w:r w:rsidRPr="005C4FDD">
        <w:rPr>
          <w:color w:val="000000" w:themeColor="text1"/>
        </w:rPr>
        <w:t xml:space="preserve">“Total Credit Losses” means, for any Calculation Period, the sum of (i) </w:t>
      </w:r>
      <w:r w:rsidR="007221EA">
        <w:rPr>
          <w:color w:val="000000" w:themeColor="text1"/>
        </w:rPr>
        <w:t>Bank</w:t>
      </w:r>
      <w:r w:rsidRPr="005C4FDD">
        <w:rPr>
          <w:color w:val="000000" w:themeColor="text1"/>
        </w:rPr>
        <w:t xml:space="preserve">’s Credit Losses on the Card Accounts for the Calculation Period and (ii) </w:t>
      </w:r>
      <w:r w:rsidR="007221EA">
        <w:rPr>
          <w:color w:val="000000" w:themeColor="text1"/>
        </w:rPr>
        <w:t>Bank</w:t>
      </w:r>
      <w:r w:rsidRPr="005C4FDD">
        <w:rPr>
          <w:color w:val="000000" w:themeColor="text1"/>
        </w:rPr>
        <w:t>’s Credit Losses on the Card Accounts for any previous Calculation Period which have not been applied against any rebate payable under the Agreement.</w:t>
      </w:r>
    </w:p>
    <w:p w14:paraId="3BBD6ED8" w14:textId="77777777" w:rsidR="00AE6B02" w:rsidRPr="005C4FDD" w:rsidRDefault="00AE6B02" w:rsidP="00AE6B02">
      <w:pPr>
        <w:ind w:left="360"/>
        <w:rPr>
          <w:color w:val="000000" w:themeColor="text1"/>
        </w:rPr>
      </w:pPr>
      <w:r w:rsidRPr="005C4FDD">
        <w:rPr>
          <w:color w:val="000000" w:themeColor="text1"/>
        </w:rPr>
        <w:t xml:space="preserve">“Transaction Volume” means, for any Calculation Period, the total dollar amount of purchase Transactions made with the Cards during the Calculation Period, less the total dollar amount of: returned purchases, credit adjustments, Transactions resulting from Unauthorized Use, and disputed charges. Cash advances and Convenience Checks are not included in Transaction Volume.  </w:t>
      </w:r>
    </w:p>
    <w:p w14:paraId="6D523353" w14:textId="77777777" w:rsidR="00AE6B02" w:rsidRPr="005C4FDD" w:rsidRDefault="00AE6B02" w:rsidP="00E07D5F">
      <w:pPr>
        <w:spacing w:after="0"/>
        <w:rPr>
          <w:rFonts w:ascii="Franklin Gothic Demi" w:hAnsi="Franklin Gothic Demi"/>
          <w:caps/>
          <w:color w:val="000000" w:themeColor="text1"/>
        </w:rPr>
      </w:pPr>
      <w:r w:rsidRPr="005C4FDD">
        <w:rPr>
          <w:rFonts w:ascii="Franklin Gothic Demi" w:hAnsi="Franklin Gothic Demi"/>
          <w:caps/>
          <w:color w:val="000000" w:themeColor="text1"/>
        </w:rPr>
        <w:t>Rebate Conditions</w:t>
      </w:r>
    </w:p>
    <w:p w14:paraId="0587F5B6" w14:textId="77777777" w:rsidR="00AE6B02" w:rsidRPr="005C4FDD" w:rsidRDefault="00AE6B02" w:rsidP="00AE6B02">
      <w:pPr>
        <w:rPr>
          <w:color w:val="000000" w:themeColor="text1"/>
        </w:rPr>
      </w:pPr>
      <w:r w:rsidRPr="005C4FDD">
        <w:rPr>
          <w:color w:val="000000" w:themeColor="text1"/>
        </w:rPr>
        <w:t>During the Calculation Period, the program must meet all of the following conditions in order to qualify for a rebate:</w:t>
      </w:r>
    </w:p>
    <w:p w14:paraId="4BE9F2A6" w14:textId="116F3C49" w:rsidR="00AE6B02" w:rsidRPr="00F87ADD" w:rsidRDefault="006A0481" w:rsidP="00E07D5F">
      <w:pPr>
        <w:numPr>
          <w:ilvl w:val="0"/>
          <w:numId w:val="31"/>
        </w:numPr>
        <w:tabs>
          <w:tab w:val="left" w:pos="720"/>
        </w:tabs>
        <w:spacing w:after="0" w:line="240" w:lineRule="auto"/>
        <w:ind w:left="720" w:hanging="180"/>
        <w:rPr>
          <w:color w:val="000000" w:themeColor="text1"/>
          <w:szCs w:val="20"/>
        </w:rPr>
      </w:pPr>
      <w:r w:rsidRPr="00F87ADD">
        <w:rPr>
          <w:color w:val="000000" w:themeColor="text1"/>
          <w:szCs w:val="20"/>
        </w:rPr>
        <w:t>State Agency</w:t>
      </w:r>
      <w:r w:rsidR="00AE6B02" w:rsidRPr="00F87ADD">
        <w:rPr>
          <w:color w:val="000000" w:themeColor="text1"/>
          <w:szCs w:val="20"/>
        </w:rPr>
        <w:t xml:space="preserve"> </w:t>
      </w:r>
      <w:r w:rsidR="00C23D4C">
        <w:rPr>
          <w:color w:val="000000" w:themeColor="text1"/>
          <w:szCs w:val="20"/>
        </w:rPr>
        <w:t xml:space="preserve">complies with conditions of contract which may be further described upon execution of contract; </w:t>
      </w:r>
      <w:r w:rsidR="00AE6B02" w:rsidRPr="00F87ADD">
        <w:rPr>
          <w:color w:val="000000" w:themeColor="text1"/>
          <w:szCs w:val="20"/>
        </w:rPr>
        <w:t>and</w:t>
      </w:r>
    </w:p>
    <w:p w14:paraId="690EB899" w14:textId="2A594E93" w:rsidR="00AE6B02" w:rsidRPr="005C4FDD" w:rsidRDefault="006A0481" w:rsidP="00E07D5F">
      <w:pPr>
        <w:numPr>
          <w:ilvl w:val="0"/>
          <w:numId w:val="31"/>
        </w:numPr>
        <w:tabs>
          <w:tab w:val="left" w:pos="720"/>
        </w:tabs>
        <w:spacing w:after="0" w:line="240" w:lineRule="auto"/>
        <w:ind w:left="720" w:hanging="180"/>
        <w:rPr>
          <w:color w:val="000000" w:themeColor="text1"/>
        </w:rPr>
      </w:pPr>
      <w:r>
        <w:rPr>
          <w:color w:val="000000" w:themeColor="text1"/>
        </w:rPr>
        <w:t>State Agency</w:t>
      </w:r>
      <w:r w:rsidR="00AE6B02" w:rsidRPr="005C4FDD">
        <w:rPr>
          <w:color w:val="000000" w:themeColor="text1"/>
        </w:rPr>
        <w:t xml:space="preserve"> </w:t>
      </w:r>
      <w:r w:rsidR="007149CA">
        <w:rPr>
          <w:color w:val="000000" w:themeColor="text1"/>
        </w:rPr>
        <w:t xml:space="preserve">complied </w:t>
      </w:r>
      <w:r w:rsidR="0067465E">
        <w:rPr>
          <w:color w:val="000000" w:themeColor="text1"/>
        </w:rPr>
        <w:t xml:space="preserve">with terms </w:t>
      </w:r>
      <w:r w:rsidR="00AE6B02" w:rsidRPr="005C4FDD">
        <w:rPr>
          <w:color w:val="000000" w:themeColor="text1"/>
        </w:rPr>
        <w:t>in this Agreement; and</w:t>
      </w:r>
    </w:p>
    <w:p w14:paraId="5E93DFD4" w14:textId="77777777" w:rsidR="00676909" w:rsidRPr="005E1666" w:rsidRDefault="006A0481" w:rsidP="00954CE0">
      <w:pPr>
        <w:numPr>
          <w:ilvl w:val="0"/>
          <w:numId w:val="31"/>
        </w:numPr>
        <w:tabs>
          <w:tab w:val="left" w:pos="720"/>
        </w:tabs>
        <w:spacing w:after="0" w:line="240" w:lineRule="auto"/>
        <w:ind w:left="734" w:hanging="187"/>
        <w:rPr>
          <w:color w:val="000000" w:themeColor="text1"/>
        </w:rPr>
      </w:pPr>
      <w:r>
        <w:rPr>
          <w:color w:val="000000" w:themeColor="text1"/>
        </w:rPr>
        <w:t xml:space="preserve">The conditions above, </w:t>
      </w:r>
      <w:r w:rsidR="00676909" w:rsidRPr="005E1666">
        <w:rPr>
          <w:color w:val="000000" w:themeColor="text1"/>
        </w:rPr>
        <w:t>being the “Rebate Conditions”.</w:t>
      </w:r>
    </w:p>
    <w:p w14:paraId="69FE9F74" w14:textId="77777777" w:rsidR="00C9090D" w:rsidRDefault="00C9090D" w:rsidP="00E35EE5">
      <w:pPr>
        <w:spacing w:after="0"/>
        <w:ind w:left="-270"/>
        <w:rPr>
          <w:rFonts w:ascii="Franklin Gothic Demi" w:hAnsi="Franklin Gothic Demi"/>
          <w:caps/>
          <w:color w:val="000000" w:themeColor="text1"/>
        </w:rPr>
      </w:pPr>
    </w:p>
    <w:p w14:paraId="6838245E" w14:textId="77777777" w:rsidR="00717D34" w:rsidRDefault="00717D34" w:rsidP="00E35EE5">
      <w:pPr>
        <w:spacing w:after="0"/>
        <w:ind w:left="-270"/>
        <w:rPr>
          <w:rFonts w:ascii="Franklin Gothic Demi" w:hAnsi="Franklin Gothic Demi"/>
          <w:caps/>
          <w:color w:val="000000" w:themeColor="text1"/>
        </w:rPr>
      </w:pPr>
    </w:p>
    <w:p w14:paraId="4CD81452" w14:textId="77777777" w:rsidR="00717D34" w:rsidRDefault="00717D34" w:rsidP="00E35EE5">
      <w:pPr>
        <w:spacing w:after="0"/>
        <w:ind w:left="-270"/>
        <w:rPr>
          <w:rFonts w:ascii="Franklin Gothic Demi" w:hAnsi="Franklin Gothic Demi"/>
          <w:caps/>
          <w:color w:val="000000" w:themeColor="text1"/>
        </w:rPr>
      </w:pPr>
    </w:p>
    <w:p w14:paraId="18907664" w14:textId="77777777" w:rsidR="00717D34" w:rsidRDefault="00717D34" w:rsidP="00E35EE5">
      <w:pPr>
        <w:spacing w:after="0"/>
        <w:ind w:left="-270"/>
        <w:rPr>
          <w:rFonts w:ascii="Franklin Gothic Demi" w:hAnsi="Franklin Gothic Demi"/>
          <w:caps/>
          <w:color w:val="000000" w:themeColor="text1"/>
        </w:rPr>
      </w:pPr>
    </w:p>
    <w:p w14:paraId="7436F44D" w14:textId="77777777" w:rsidR="00785DA2" w:rsidRDefault="00785DA2" w:rsidP="00E35EE5">
      <w:pPr>
        <w:spacing w:after="0"/>
        <w:ind w:left="-270"/>
        <w:rPr>
          <w:rFonts w:ascii="Franklin Gothic Demi" w:hAnsi="Franklin Gothic Demi"/>
          <w:caps/>
          <w:color w:val="000000" w:themeColor="text1"/>
        </w:rPr>
      </w:pPr>
    </w:p>
    <w:p w14:paraId="791AA3AE" w14:textId="77777777" w:rsidR="00AE6B02" w:rsidRPr="005C4FDD" w:rsidRDefault="00AE6B02" w:rsidP="00E35EE5">
      <w:pPr>
        <w:spacing w:after="0"/>
        <w:ind w:left="-270"/>
        <w:rPr>
          <w:rFonts w:ascii="Franklin Gothic Demi" w:hAnsi="Franklin Gothic Demi"/>
          <w:caps/>
          <w:color w:val="000000" w:themeColor="text1"/>
        </w:rPr>
      </w:pPr>
      <w:r w:rsidRPr="005C4FDD">
        <w:rPr>
          <w:rFonts w:ascii="Franklin Gothic Demi" w:hAnsi="Franklin Gothic Demi"/>
          <w:caps/>
          <w:color w:val="000000" w:themeColor="text1"/>
        </w:rPr>
        <w:t>Rebate Calculation and Payment</w:t>
      </w:r>
    </w:p>
    <w:p w14:paraId="0E0643BF" w14:textId="303E222C" w:rsidR="00AE6B02" w:rsidRPr="005C4FDD" w:rsidRDefault="00AE6B02" w:rsidP="00E35EE5">
      <w:pPr>
        <w:keepNext/>
        <w:keepLines/>
        <w:ind w:left="-270"/>
        <w:rPr>
          <w:color w:val="000000" w:themeColor="text1"/>
        </w:rPr>
      </w:pPr>
      <w:r w:rsidRPr="005C4FDD">
        <w:rPr>
          <w:color w:val="000000" w:themeColor="text1"/>
        </w:rPr>
        <w:t xml:space="preserve">In the event that all of the above Rebate Conditions are met with respect to the Calculation Period, </w:t>
      </w:r>
      <w:r w:rsidR="007221EA">
        <w:rPr>
          <w:color w:val="000000" w:themeColor="text1"/>
        </w:rPr>
        <w:t>Bank</w:t>
      </w:r>
      <w:r w:rsidRPr="005C4FDD">
        <w:rPr>
          <w:color w:val="000000" w:themeColor="text1"/>
        </w:rPr>
        <w:t xml:space="preserve"> will pay a rebate to </w:t>
      </w:r>
      <w:r w:rsidR="007221EA">
        <w:rPr>
          <w:color w:val="000000" w:themeColor="text1"/>
        </w:rPr>
        <w:t xml:space="preserve">the </w:t>
      </w:r>
      <w:r w:rsidR="006A0481">
        <w:rPr>
          <w:color w:val="000000" w:themeColor="text1"/>
        </w:rPr>
        <w:t>State</w:t>
      </w:r>
      <w:r w:rsidRPr="005C4FDD">
        <w:rPr>
          <w:color w:val="000000" w:themeColor="text1"/>
        </w:rPr>
        <w:t>, which shall be calculated at the end of the Calculation Period in accordance with the Standard Transactions Rebate Multiplier Table and using the following equation:</w:t>
      </w:r>
    </w:p>
    <w:p w14:paraId="2161C1D7" w14:textId="77777777" w:rsidR="00AE6B02" w:rsidRPr="005C4FDD" w:rsidRDefault="00AE6B02" w:rsidP="00E35EE5">
      <w:pPr>
        <w:ind w:left="-270"/>
        <w:jc w:val="center"/>
        <w:rPr>
          <w:rFonts w:ascii="Franklin Gothic Demi" w:hAnsi="Franklin Gothic Demi"/>
          <w:color w:val="000000" w:themeColor="text1"/>
        </w:rPr>
      </w:pPr>
      <w:r w:rsidRPr="005C4FDD">
        <w:rPr>
          <w:rFonts w:ascii="Franklin Gothic Demi" w:hAnsi="Franklin Gothic Demi"/>
          <w:color w:val="000000" w:themeColor="text1"/>
        </w:rPr>
        <w:t xml:space="preserve">((Transaction Volume for Standard Transactions x Rebate Multiplier) + (Transaction Volume for Large Ticket Interchange Transactions x </w:t>
      </w:r>
      <w:r w:rsidR="006A0481">
        <w:rPr>
          <w:rFonts w:ascii="Franklin Gothic Demi" w:hAnsi="Franklin Gothic Demi"/>
          <w:color w:val="000000" w:themeColor="text1"/>
        </w:rPr>
        <w:t>LTI Rebate Multiplier</w:t>
      </w:r>
      <w:r w:rsidRPr="005C4FDD">
        <w:rPr>
          <w:rFonts w:ascii="Franklin Gothic Demi" w:hAnsi="Franklin Gothic Demi"/>
          <w:color w:val="000000" w:themeColor="text1"/>
        </w:rPr>
        <w:t>) – Total Credit Losses</w:t>
      </w:r>
    </w:p>
    <w:p w14:paraId="3E562B93" w14:textId="77777777" w:rsidR="00DC0594" w:rsidRDefault="00AE6B02" w:rsidP="00E35EE5">
      <w:pPr>
        <w:ind w:left="-270"/>
        <w:rPr>
          <w:color w:val="000000" w:themeColor="text1"/>
        </w:rPr>
      </w:pPr>
      <w:r w:rsidRPr="00DC0594">
        <w:rPr>
          <w:color w:val="000000" w:themeColor="text1"/>
        </w:rPr>
        <w:t>The Standard Transactions rebate multiplier will be determined based on the Calculation Period cumulative total of all Standard Transactions volume</w:t>
      </w:r>
      <w:r w:rsidR="00DC0594">
        <w:rPr>
          <w:color w:val="000000" w:themeColor="text1"/>
        </w:rPr>
        <w:t>.</w:t>
      </w:r>
    </w:p>
    <w:p w14:paraId="0AD27169" w14:textId="5AB1BC3D" w:rsidR="00AE6B02" w:rsidRPr="005C4FDD" w:rsidRDefault="00AE6B02" w:rsidP="00E35EE5">
      <w:pPr>
        <w:ind w:left="-270"/>
        <w:rPr>
          <w:color w:val="000000" w:themeColor="text1"/>
        </w:rPr>
      </w:pPr>
      <w:r w:rsidRPr="005C4FDD">
        <w:rPr>
          <w:color w:val="000000" w:themeColor="text1"/>
        </w:rPr>
        <w:t xml:space="preserve">Payment of any rebate will be made by ACH credit or other means determined by </w:t>
      </w:r>
      <w:r w:rsidR="007221EA">
        <w:rPr>
          <w:color w:val="000000" w:themeColor="text1"/>
        </w:rPr>
        <w:t>Bank</w:t>
      </w:r>
      <w:r w:rsidRPr="005C4FDD">
        <w:rPr>
          <w:color w:val="000000" w:themeColor="text1"/>
        </w:rPr>
        <w:t>, with</w:t>
      </w:r>
      <w:r w:rsidR="00344065">
        <w:rPr>
          <w:color w:val="000000" w:themeColor="text1"/>
        </w:rPr>
        <w:t>in ninety (3</w:t>
      </w:r>
      <w:r w:rsidRPr="005C4FDD">
        <w:rPr>
          <w:color w:val="000000" w:themeColor="text1"/>
        </w:rPr>
        <w:t xml:space="preserve">0) days following the end of the Calculation Period.  </w:t>
      </w:r>
    </w:p>
    <w:p w14:paraId="7495669A" w14:textId="4F8BE0C1" w:rsidR="007221EA" w:rsidRDefault="007221EA" w:rsidP="00C9090D">
      <w:pPr>
        <w:pStyle w:val="Header"/>
        <w:spacing w:after="0"/>
        <w:rPr>
          <w:color w:val="000000" w:themeColor="text1"/>
          <w:szCs w:val="20"/>
        </w:rPr>
      </w:pPr>
      <w:r w:rsidRPr="00F87ADD">
        <w:rPr>
          <w:color w:val="000000" w:themeColor="text1"/>
          <w:szCs w:val="20"/>
        </w:rPr>
        <w:t xml:space="preserve">State Agency </w:t>
      </w:r>
      <w:r>
        <w:rPr>
          <w:color w:val="000000" w:themeColor="text1"/>
          <w:szCs w:val="20"/>
        </w:rPr>
        <w:t>and Contractor must comply with conditions of contract relating to rebates which may be further described he</w:t>
      </w:r>
      <w:r w:rsidR="00057032">
        <w:rPr>
          <w:color w:val="000000" w:themeColor="text1"/>
          <w:szCs w:val="20"/>
        </w:rPr>
        <w:t>rein upon execution of contract.</w:t>
      </w:r>
    </w:p>
    <w:p w14:paraId="425EF65D" w14:textId="77777777" w:rsidR="007221EA" w:rsidRDefault="007221EA" w:rsidP="00C9090D">
      <w:pPr>
        <w:pStyle w:val="Header"/>
        <w:spacing w:after="0"/>
        <w:rPr>
          <w:color w:val="000000" w:themeColor="text1"/>
          <w:szCs w:val="20"/>
        </w:rPr>
      </w:pPr>
    </w:p>
    <w:tbl>
      <w:tblPr>
        <w:tblW w:w="7730" w:type="dxa"/>
        <w:jc w:val="center"/>
        <w:tblLook w:val="04A0" w:firstRow="1" w:lastRow="0" w:firstColumn="1" w:lastColumn="0" w:noHBand="0" w:noVBand="1"/>
      </w:tblPr>
      <w:tblGrid>
        <w:gridCol w:w="5030"/>
        <w:gridCol w:w="2700"/>
      </w:tblGrid>
      <w:tr w:rsidR="005A53E4" w:rsidRPr="00E972D3" w14:paraId="6CBD00B9" w14:textId="77777777" w:rsidTr="001A0628">
        <w:trPr>
          <w:trHeight w:val="315"/>
          <w:jc w:val="center"/>
        </w:trPr>
        <w:tc>
          <w:tcPr>
            <w:tcW w:w="5030" w:type="dxa"/>
            <w:tcBorders>
              <w:top w:val="single" w:sz="8" w:space="0" w:color="auto"/>
              <w:left w:val="single" w:sz="8" w:space="0" w:color="auto"/>
              <w:bottom w:val="single" w:sz="8" w:space="0" w:color="auto"/>
              <w:right w:val="nil"/>
            </w:tcBorders>
            <w:shd w:val="clear" w:color="000000" w:fill="D9D9D9"/>
            <w:noWrap/>
            <w:vAlign w:val="bottom"/>
            <w:hideMark/>
          </w:tcPr>
          <w:p w14:paraId="010987CA" w14:textId="77777777" w:rsidR="005A53E4" w:rsidRPr="00E972D3" w:rsidRDefault="005A53E4" w:rsidP="00AC254F">
            <w:pPr>
              <w:spacing w:after="0" w:line="240" w:lineRule="auto"/>
              <w:rPr>
                <w:rFonts w:ascii="Calibri" w:eastAsia="Times New Roman" w:hAnsi="Calibri" w:cs="Times New Roman"/>
                <w:color w:val="000000"/>
                <w:sz w:val="22"/>
              </w:rPr>
            </w:pPr>
            <w:r w:rsidRPr="00E972D3">
              <w:rPr>
                <w:rFonts w:ascii="Calibri" w:eastAsia="Times New Roman" w:hAnsi="Calibri" w:cs="Times New Roman"/>
                <w:color w:val="000000"/>
                <w:sz w:val="22"/>
              </w:rPr>
              <w:t>Rebate Categories</w:t>
            </w:r>
          </w:p>
        </w:tc>
        <w:tc>
          <w:tcPr>
            <w:tcW w:w="270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5AB03C8" w14:textId="77777777" w:rsidR="005A53E4" w:rsidRPr="00E972D3" w:rsidRDefault="005A53E4" w:rsidP="00AC254F">
            <w:pPr>
              <w:spacing w:after="0" w:line="240" w:lineRule="auto"/>
              <w:jc w:val="center"/>
              <w:rPr>
                <w:rFonts w:ascii="Calibri" w:eastAsia="Times New Roman" w:hAnsi="Calibri" w:cs="Times New Roman"/>
                <w:color w:val="000000"/>
                <w:sz w:val="22"/>
              </w:rPr>
            </w:pPr>
            <w:r w:rsidRPr="00E972D3">
              <w:rPr>
                <w:rFonts w:ascii="Calibri" w:eastAsia="Times New Roman" w:hAnsi="Calibri" w:cs="Times New Roman"/>
                <w:color w:val="000000"/>
                <w:sz w:val="22"/>
              </w:rPr>
              <w:t>Basis Points to State</w:t>
            </w:r>
          </w:p>
        </w:tc>
      </w:tr>
      <w:tr w:rsidR="005A53E4" w:rsidRPr="00E972D3" w14:paraId="21D78996" w14:textId="77777777" w:rsidTr="001A0628">
        <w:trPr>
          <w:trHeight w:val="315"/>
          <w:jc w:val="center"/>
        </w:trPr>
        <w:tc>
          <w:tcPr>
            <w:tcW w:w="5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D882DAF" w14:textId="77777777" w:rsidR="005A53E4" w:rsidRPr="00E972D3" w:rsidRDefault="005A53E4" w:rsidP="00AC254F">
            <w:pPr>
              <w:spacing w:after="0" w:line="240" w:lineRule="auto"/>
              <w:rPr>
                <w:rFonts w:ascii="Calibri" w:eastAsia="Times New Roman" w:hAnsi="Calibri" w:cs="Times New Roman"/>
                <w:sz w:val="22"/>
              </w:rPr>
            </w:pPr>
            <w:r w:rsidRPr="00E972D3">
              <w:rPr>
                <w:rFonts w:ascii="Calibri" w:eastAsia="Times New Roman" w:hAnsi="Calibri" w:cs="Times New Roman"/>
                <w:sz w:val="22"/>
              </w:rPr>
              <w:t xml:space="preserve">State earns on State Agency spend </w:t>
            </w:r>
          </w:p>
        </w:tc>
        <w:tc>
          <w:tcPr>
            <w:tcW w:w="2700" w:type="dxa"/>
            <w:tcBorders>
              <w:top w:val="single" w:sz="8" w:space="0" w:color="auto"/>
              <w:left w:val="nil"/>
              <w:bottom w:val="single" w:sz="8" w:space="0" w:color="auto"/>
              <w:right w:val="single" w:sz="8" w:space="0" w:color="auto"/>
            </w:tcBorders>
            <w:shd w:val="clear" w:color="000000" w:fill="FFFF00"/>
            <w:noWrap/>
            <w:vAlign w:val="bottom"/>
            <w:hideMark/>
          </w:tcPr>
          <w:p w14:paraId="5C4D703C" w14:textId="77777777" w:rsidR="005A53E4" w:rsidRPr="00E972D3" w:rsidRDefault="005A53E4" w:rsidP="00AC254F">
            <w:pPr>
              <w:spacing w:after="0" w:line="240" w:lineRule="auto"/>
              <w:jc w:val="right"/>
              <w:rPr>
                <w:rFonts w:ascii="Calibri" w:eastAsia="Times New Roman" w:hAnsi="Calibri" w:cs="Times New Roman"/>
                <w:color w:val="000000"/>
                <w:sz w:val="22"/>
              </w:rPr>
            </w:pPr>
            <w:r w:rsidRPr="00E972D3">
              <w:rPr>
                <w:rFonts w:ascii="Calibri" w:eastAsia="Times New Roman" w:hAnsi="Calibri" w:cs="Times New Roman"/>
                <w:color w:val="000000"/>
                <w:sz w:val="22"/>
              </w:rPr>
              <w:t>178 basis points*</w:t>
            </w:r>
          </w:p>
        </w:tc>
      </w:tr>
      <w:tr w:rsidR="005A53E4" w:rsidRPr="00E972D3" w14:paraId="26735F0F" w14:textId="77777777" w:rsidTr="005A53E4">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64C60686" w14:textId="77777777" w:rsidR="005A53E4" w:rsidRPr="00E972D3" w:rsidRDefault="005A53E4" w:rsidP="00AC254F">
            <w:pPr>
              <w:spacing w:after="0" w:line="240" w:lineRule="auto"/>
              <w:rPr>
                <w:rFonts w:ascii="Calibri" w:eastAsia="Times New Roman" w:hAnsi="Calibri" w:cs="Times New Roman"/>
                <w:sz w:val="22"/>
              </w:rPr>
            </w:pPr>
            <w:r w:rsidRPr="00E972D3">
              <w:rPr>
                <w:rFonts w:ascii="Calibri" w:eastAsia="Times New Roman" w:hAnsi="Calibri" w:cs="Times New Roman"/>
                <w:sz w:val="22"/>
              </w:rPr>
              <w:t>State earns on State LTI spend</w:t>
            </w:r>
          </w:p>
        </w:tc>
        <w:tc>
          <w:tcPr>
            <w:tcW w:w="2700" w:type="dxa"/>
            <w:tcBorders>
              <w:top w:val="nil"/>
              <w:left w:val="nil"/>
              <w:bottom w:val="single" w:sz="8" w:space="0" w:color="auto"/>
              <w:right w:val="single" w:sz="8" w:space="0" w:color="auto"/>
            </w:tcBorders>
            <w:shd w:val="clear" w:color="000000" w:fill="FFFF00"/>
            <w:noWrap/>
            <w:vAlign w:val="bottom"/>
            <w:hideMark/>
          </w:tcPr>
          <w:p w14:paraId="1BF52404" w14:textId="77777777" w:rsidR="005A53E4" w:rsidRPr="00E972D3" w:rsidRDefault="005A53E4" w:rsidP="00AC254F">
            <w:pPr>
              <w:spacing w:after="0" w:line="240" w:lineRule="auto"/>
              <w:jc w:val="right"/>
              <w:rPr>
                <w:rFonts w:ascii="Calibri" w:eastAsia="Times New Roman" w:hAnsi="Calibri" w:cs="Times New Roman"/>
                <w:color w:val="000000"/>
                <w:sz w:val="22"/>
              </w:rPr>
            </w:pPr>
            <w:r w:rsidRPr="00E972D3">
              <w:rPr>
                <w:rFonts w:ascii="Calibri" w:eastAsia="Times New Roman" w:hAnsi="Calibri" w:cs="Times New Roman"/>
                <w:color w:val="000000"/>
                <w:sz w:val="22"/>
              </w:rPr>
              <w:t>59 basis points</w:t>
            </w:r>
          </w:p>
        </w:tc>
      </w:tr>
      <w:tr w:rsidR="005A53E4" w:rsidRPr="00E972D3" w14:paraId="73DE3B2D" w14:textId="77777777" w:rsidTr="005A53E4">
        <w:trPr>
          <w:trHeight w:val="315"/>
          <w:jc w:val="center"/>
        </w:trPr>
        <w:tc>
          <w:tcPr>
            <w:tcW w:w="5030" w:type="dxa"/>
            <w:tcBorders>
              <w:top w:val="nil"/>
              <w:left w:val="single" w:sz="8" w:space="0" w:color="auto"/>
              <w:bottom w:val="single" w:sz="8" w:space="0" w:color="auto"/>
              <w:right w:val="single" w:sz="8" w:space="0" w:color="auto"/>
            </w:tcBorders>
            <w:shd w:val="clear" w:color="000000" w:fill="FFFFFF"/>
            <w:noWrap/>
            <w:vAlign w:val="bottom"/>
            <w:hideMark/>
          </w:tcPr>
          <w:p w14:paraId="33127F5E" w14:textId="77777777" w:rsidR="005A53E4" w:rsidRPr="00E972D3" w:rsidRDefault="005A53E4" w:rsidP="00AC254F">
            <w:pPr>
              <w:spacing w:after="0" w:line="240" w:lineRule="auto"/>
              <w:rPr>
                <w:rFonts w:ascii="Calibri" w:eastAsia="Times New Roman" w:hAnsi="Calibri" w:cs="Times New Roman"/>
                <w:sz w:val="22"/>
              </w:rPr>
            </w:pPr>
            <w:r w:rsidRPr="00E972D3">
              <w:rPr>
                <w:rFonts w:ascii="Calibri" w:eastAsia="Times New Roman" w:hAnsi="Calibri" w:cs="Times New Roman"/>
                <w:sz w:val="22"/>
              </w:rPr>
              <w:t>State earns on OEU Spend</w:t>
            </w:r>
          </w:p>
        </w:tc>
        <w:tc>
          <w:tcPr>
            <w:tcW w:w="2700" w:type="dxa"/>
            <w:tcBorders>
              <w:top w:val="nil"/>
              <w:left w:val="nil"/>
              <w:bottom w:val="single" w:sz="8" w:space="0" w:color="auto"/>
              <w:right w:val="single" w:sz="8" w:space="0" w:color="auto"/>
            </w:tcBorders>
            <w:shd w:val="clear" w:color="000000" w:fill="FFFF00"/>
            <w:noWrap/>
            <w:vAlign w:val="bottom"/>
            <w:hideMark/>
          </w:tcPr>
          <w:p w14:paraId="67AD0679" w14:textId="77777777" w:rsidR="005A53E4" w:rsidRPr="00E972D3" w:rsidRDefault="005A53E4" w:rsidP="00AC254F">
            <w:pPr>
              <w:spacing w:after="0" w:line="240" w:lineRule="auto"/>
              <w:jc w:val="right"/>
              <w:rPr>
                <w:rFonts w:ascii="Calibri" w:eastAsia="Times New Roman" w:hAnsi="Calibri" w:cs="Times New Roman"/>
                <w:color w:val="000000"/>
                <w:sz w:val="22"/>
              </w:rPr>
            </w:pPr>
            <w:r w:rsidRPr="00E972D3">
              <w:rPr>
                <w:rFonts w:ascii="Calibri" w:eastAsia="Times New Roman" w:hAnsi="Calibri" w:cs="Times New Roman"/>
                <w:color w:val="000000"/>
                <w:sz w:val="22"/>
              </w:rPr>
              <w:t>5 basis points</w:t>
            </w:r>
          </w:p>
        </w:tc>
      </w:tr>
      <w:tr w:rsidR="005A53E4" w:rsidRPr="00E972D3" w14:paraId="2A7DDB5F" w14:textId="77777777" w:rsidTr="005A53E4">
        <w:trPr>
          <w:trHeight w:val="540"/>
          <w:jc w:val="center"/>
        </w:trPr>
        <w:tc>
          <w:tcPr>
            <w:tcW w:w="5030" w:type="dxa"/>
            <w:tcBorders>
              <w:top w:val="nil"/>
              <w:left w:val="single" w:sz="8" w:space="0" w:color="auto"/>
              <w:bottom w:val="single" w:sz="8" w:space="0" w:color="auto"/>
              <w:right w:val="single" w:sz="8" w:space="0" w:color="auto"/>
            </w:tcBorders>
            <w:shd w:val="clear" w:color="000000" w:fill="FFFFFF"/>
            <w:vAlign w:val="bottom"/>
            <w:hideMark/>
          </w:tcPr>
          <w:p w14:paraId="2F912AC7" w14:textId="77777777" w:rsidR="005A53E4" w:rsidRPr="00E972D3" w:rsidRDefault="005A53E4" w:rsidP="00AC254F">
            <w:pPr>
              <w:spacing w:after="0" w:line="240" w:lineRule="auto"/>
              <w:rPr>
                <w:rFonts w:ascii="Calibri" w:eastAsia="Times New Roman" w:hAnsi="Calibri" w:cs="Times New Roman"/>
                <w:sz w:val="22"/>
              </w:rPr>
            </w:pPr>
            <w:r w:rsidRPr="00E972D3">
              <w:rPr>
                <w:rFonts w:ascii="Calibri" w:eastAsia="Times New Roman" w:hAnsi="Calibri" w:cs="Times New Roman"/>
                <w:sz w:val="22"/>
              </w:rPr>
              <w:t>*Based on an annual average payment time of 10 days.</w:t>
            </w:r>
          </w:p>
        </w:tc>
        <w:tc>
          <w:tcPr>
            <w:tcW w:w="2700" w:type="dxa"/>
            <w:tcBorders>
              <w:top w:val="nil"/>
              <w:left w:val="nil"/>
              <w:bottom w:val="single" w:sz="8" w:space="0" w:color="auto"/>
              <w:right w:val="single" w:sz="8" w:space="0" w:color="auto"/>
            </w:tcBorders>
            <w:shd w:val="clear" w:color="000000" w:fill="FFFFFF"/>
            <w:noWrap/>
            <w:vAlign w:val="bottom"/>
            <w:hideMark/>
          </w:tcPr>
          <w:p w14:paraId="6F22F0D4" w14:textId="77777777" w:rsidR="005A53E4" w:rsidRPr="00E972D3" w:rsidRDefault="005A53E4" w:rsidP="00AC254F">
            <w:pPr>
              <w:spacing w:after="0" w:line="240" w:lineRule="auto"/>
              <w:jc w:val="right"/>
              <w:rPr>
                <w:rFonts w:ascii="Calibri" w:eastAsia="Times New Roman" w:hAnsi="Calibri" w:cs="Times New Roman"/>
                <w:color w:val="000000"/>
                <w:sz w:val="22"/>
              </w:rPr>
            </w:pPr>
            <w:r w:rsidRPr="00E972D3">
              <w:rPr>
                <w:rFonts w:ascii="Calibri" w:eastAsia="Times New Roman" w:hAnsi="Calibri" w:cs="Times New Roman"/>
                <w:color w:val="000000"/>
                <w:sz w:val="22"/>
              </w:rPr>
              <w:t> </w:t>
            </w:r>
          </w:p>
        </w:tc>
      </w:tr>
      <w:tr w:rsidR="005A53E4" w:rsidRPr="00E972D3" w14:paraId="3A138386" w14:textId="77777777" w:rsidTr="001A0628">
        <w:trPr>
          <w:trHeight w:val="862"/>
          <w:jc w:val="center"/>
        </w:trPr>
        <w:tc>
          <w:tcPr>
            <w:tcW w:w="5030" w:type="dxa"/>
            <w:tcBorders>
              <w:top w:val="nil"/>
              <w:left w:val="single" w:sz="8" w:space="0" w:color="auto"/>
              <w:bottom w:val="single" w:sz="8" w:space="0" w:color="auto"/>
              <w:right w:val="single" w:sz="8" w:space="0" w:color="auto"/>
            </w:tcBorders>
            <w:shd w:val="clear" w:color="000000" w:fill="FFFFFF"/>
            <w:vAlign w:val="bottom"/>
            <w:hideMark/>
          </w:tcPr>
          <w:p w14:paraId="395583C9" w14:textId="308D1151" w:rsidR="005A53E4" w:rsidRPr="00E972D3" w:rsidRDefault="005A53E4" w:rsidP="001A0628">
            <w:pPr>
              <w:spacing w:after="0" w:line="240" w:lineRule="auto"/>
              <w:rPr>
                <w:rFonts w:ascii="Calibri" w:eastAsia="Times New Roman" w:hAnsi="Calibri" w:cs="Times New Roman"/>
                <w:sz w:val="22"/>
              </w:rPr>
            </w:pPr>
            <w:r w:rsidRPr="00E972D3">
              <w:rPr>
                <w:rFonts w:ascii="Calibri" w:eastAsia="Times New Roman" w:hAnsi="Calibri" w:cs="Times New Roman"/>
                <w:sz w:val="22"/>
              </w:rPr>
              <w:t>Cap on hourly rate for development of FLAIR Data Validation and Error Settlement Files pursuant to Section 11</w:t>
            </w:r>
            <w:r w:rsidR="001A0628">
              <w:rPr>
                <w:rFonts w:ascii="Calibri" w:eastAsia="Times New Roman" w:hAnsi="Calibri" w:cs="Times New Roman"/>
                <w:sz w:val="22"/>
              </w:rPr>
              <w:t>,</w:t>
            </w:r>
            <w:r w:rsidRPr="00E972D3">
              <w:rPr>
                <w:rFonts w:ascii="Calibri" w:eastAsia="Times New Roman" w:hAnsi="Calibri" w:cs="Times New Roman"/>
                <w:sz w:val="22"/>
              </w:rPr>
              <w:t xml:space="preserve"> Exhibit D, Statement of Work</w:t>
            </w:r>
          </w:p>
        </w:tc>
        <w:tc>
          <w:tcPr>
            <w:tcW w:w="2700" w:type="dxa"/>
            <w:tcBorders>
              <w:top w:val="nil"/>
              <w:left w:val="nil"/>
              <w:bottom w:val="single" w:sz="8" w:space="0" w:color="auto"/>
              <w:right w:val="single" w:sz="8" w:space="0" w:color="auto"/>
            </w:tcBorders>
            <w:shd w:val="clear" w:color="000000" w:fill="FFFF00"/>
            <w:noWrap/>
            <w:vAlign w:val="bottom"/>
            <w:hideMark/>
          </w:tcPr>
          <w:p w14:paraId="20AD794F" w14:textId="77777777" w:rsidR="005A53E4" w:rsidRPr="00E972D3" w:rsidRDefault="005A53E4" w:rsidP="00AC254F">
            <w:pPr>
              <w:spacing w:after="0" w:line="240" w:lineRule="auto"/>
              <w:jc w:val="right"/>
              <w:rPr>
                <w:rFonts w:ascii="Calibri" w:eastAsia="Times New Roman" w:hAnsi="Calibri" w:cs="Times New Roman"/>
                <w:color w:val="000000"/>
                <w:sz w:val="22"/>
              </w:rPr>
            </w:pPr>
            <w:r w:rsidRPr="00E972D3">
              <w:rPr>
                <w:rFonts w:ascii="Calibri" w:eastAsia="Times New Roman" w:hAnsi="Calibri" w:cs="Times New Roman"/>
                <w:color w:val="000000"/>
                <w:sz w:val="22"/>
              </w:rPr>
              <w:t>$150.00</w:t>
            </w:r>
          </w:p>
        </w:tc>
      </w:tr>
    </w:tbl>
    <w:p w14:paraId="0E8E24AB" w14:textId="77777777" w:rsidR="006B523D" w:rsidRPr="005C4FDD" w:rsidRDefault="006B523D" w:rsidP="00AB1476">
      <w:pPr>
        <w:pStyle w:val="Header"/>
        <w:spacing w:after="0"/>
        <w:jc w:val="center"/>
        <w:rPr>
          <w:color w:val="000000" w:themeColor="text1"/>
          <w:sz w:val="24"/>
        </w:rPr>
      </w:pPr>
    </w:p>
    <w:p w14:paraId="19A96B85" w14:textId="77777777" w:rsidR="005A53E4" w:rsidRDefault="005A53E4" w:rsidP="00AE6B02">
      <w:pPr>
        <w:pStyle w:val="Header"/>
        <w:jc w:val="center"/>
        <w:rPr>
          <w:rFonts w:ascii="Franklin Gothic Demi" w:hAnsi="Franklin Gothic Demi"/>
          <w:bCs/>
          <w:color w:val="000000" w:themeColor="text1"/>
          <w:sz w:val="24"/>
        </w:rPr>
      </w:pPr>
      <w:bookmarkStart w:id="0" w:name="_DV_M79"/>
      <w:bookmarkStart w:id="1" w:name="_DV_M80"/>
      <w:bookmarkStart w:id="2" w:name="_DV_M81"/>
      <w:bookmarkEnd w:id="0"/>
      <w:bookmarkEnd w:id="1"/>
      <w:bookmarkEnd w:id="2"/>
    </w:p>
    <w:p w14:paraId="1325B17F" w14:textId="77777777" w:rsidR="00AE6B02" w:rsidRDefault="00AE6B02" w:rsidP="00AE6B02">
      <w:pPr>
        <w:pStyle w:val="Header"/>
        <w:jc w:val="center"/>
        <w:rPr>
          <w:rFonts w:ascii="Franklin Gothic Demi" w:hAnsi="Franklin Gothic Demi"/>
          <w:bCs/>
          <w:color w:val="000000" w:themeColor="text1"/>
          <w:sz w:val="24"/>
        </w:rPr>
      </w:pPr>
      <w:r w:rsidRPr="005C4FDD">
        <w:rPr>
          <w:rFonts w:ascii="Franklin Gothic Demi" w:hAnsi="Franklin Gothic Demi"/>
          <w:bCs/>
          <w:color w:val="000000" w:themeColor="text1"/>
          <w:sz w:val="24"/>
        </w:rPr>
        <w:t>END OF US SCHEDULE III</w:t>
      </w:r>
    </w:p>
    <w:p w14:paraId="28170B76" w14:textId="77777777" w:rsidR="006B523D" w:rsidRPr="005C4FDD" w:rsidRDefault="006B523D" w:rsidP="006B523D">
      <w:pPr>
        <w:spacing w:after="0" w:line="240" w:lineRule="auto"/>
        <w:rPr>
          <w:rFonts w:ascii="Franklin Gothic Demi" w:hAnsi="Franklin Gothic Demi"/>
          <w:bCs/>
          <w:color w:val="000000" w:themeColor="text1"/>
          <w:sz w:val="24"/>
        </w:rPr>
      </w:pPr>
      <w:r>
        <w:rPr>
          <w:rFonts w:ascii="Franklin Gothic Demi" w:hAnsi="Franklin Gothic Demi"/>
          <w:bCs/>
          <w:color w:val="000000" w:themeColor="text1"/>
          <w:sz w:val="24"/>
        </w:rPr>
        <w:br w:type="page"/>
      </w:r>
    </w:p>
    <w:p w14:paraId="171F7BCC" w14:textId="77777777" w:rsidR="00AE6B02" w:rsidRPr="00E61C4F" w:rsidRDefault="00AE6B02" w:rsidP="008D6226">
      <w:pPr>
        <w:pStyle w:val="RFPHeading2"/>
        <w:numPr>
          <w:ilvl w:val="0"/>
          <w:numId w:val="28"/>
        </w:numPr>
        <w:spacing w:after="240"/>
        <w:ind w:left="720" w:right="-331"/>
      </w:pPr>
      <w:r w:rsidRPr="00E61C4F">
        <w:t>ACKNOWLEDGEMENT</w:t>
      </w:r>
    </w:p>
    <w:p w14:paraId="2DDCF0FD" w14:textId="6F8F4A39" w:rsidR="00AE6B02" w:rsidRPr="005C4FDD" w:rsidRDefault="00AE6B02" w:rsidP="00AE6B02">
      <w:pPr>
        <w:keepNext/>
        <w:keepLines/>
        <w:rPr>
          <w:color w:val="000000" w:themeColor="text1"/>
        </w:rPr>
      </w:pPr>
      <w:r w:rsidRPr="005C4FDD">
        <w:rPr>
          <w:color w:val="000000" w:themeColor="text1"/>
        </w:rPr>
        <w:t xml:space="preserve">By signature of an authorized representative(s), you agree to the terms and conditions of this Schedule of Fees and Charges presented herein.  This form must be signed in ink by an authorized representative(s) and submitted with the original signature to your </w:t>
      </w:r>
      <w:r w:rsidR="007221EA">
        <w:rPr>
          <w:color w:val="000000" w:themeColor="text1"/>
        </w:rPr>
        <w:t>Bank</w:t>
      </w:r>
      <w:r w:rsidRPr="005C4FDD">
        <w:rPr>
          <w:color w:val="000000" w:themeColor="text1"/>
        </w:rPr>
        <w:t xml:space="preserve"> representative.  </w:t>
      </w:r>
    </w:p>
    <w:p w14:paraId="1015F660" w14:textId="77777777" w:rsidR="00AE6B02" w:rsidRPr="005C4FDD" w:rsidRDefault="00AE6B02" w:rsidP="00AE6B02">
      <w:pPr>
        <w:keepNext/>
        <w:keepLines/>
        <w:rPr>
          <w:color w:val="000000" w:themeColor="text1"/>
        </w:rPr>
      </w:pPr>
    </w:p>
    <w:tbl>
      <w:tblPr>
        <w:tblW w:w="10011" w:type="dxa"/>
        <w:tblLook w:val="0000" w:firstRow="0" w:lastRow="0" w:firstColumn="0" w:lastColumn="0" w:noHBand="0" w:noVBand="0"/>
      </w:tblPr>
      <w:tblGrid>
        <w:gridCol w:w="5239"/>
        <w:gridCol w:w="236"/>
        <w:gridCol w:w="4536"/>
      </w:tblGrid>
      <w:tr w:rsidR="00E364E8" w:rsidRPr="005C4FDD" w14:paraId="17D2E41B" w14:textId="77777777" w:rsidTr="00E364E8">
        <w:tc>
          <w:tcPr>
            <w:tcW w:w="5239" w:type="dxa"/>
          </w:tcPr>
          <w:p w14:paraId="40B85F61" w14:textId="12653253" w:rsidR="00E364E8" w:rsidRPr="005C4FDD" w:rsidRDefault="00E364E8" w:rsidP="00D94D25">
            <w:pPr>
              <w:keepNext/>
              <w:keepLines/>
              <w:rPr>
                <w:rFonts w:ascii="Franklin Gothic Demi" w:hAnsi="Franklin Gothic Demi"/>
                <w:color w:val="000000" w:themeColor="text1"/>
              </w:rPr>
            </w:pPr>
            <w:r>
              <w:rPr>
                <w:rFonts w:ascii="Franklin Gothic Demi" w:hAnsi="Franklin Gothic Demi"/>
                <w:color w:val="000000" w:themeColor="text1"/>
              </w:rPr>
              <w:t>State Agency</w:t>
            </w:r>
          </w:p>
        </w:tc>
        <w:tc>
          <w:tcPr>
            <w:tcW w:w="236" w:type="dxa"/>
          </w:tcPr>
          <w:p w14:paraId="7C2FE7DF" w14:textId="77777777" w:rsidR="00E364E8" w:rsidRPr="005C4FDD" w:rsidRDefault="00E364E8" w:rsidP="00D94D25">
            <w:pPr>
              <w:keepNext/>
              <w:keepLines/>
              <w:rPr>
                <w:color w:val="000000" w:themeColor="text1"/>
              </w:rPr>
            </w:pPr>
          </w:p>
        </w:tc>
        <w:tc>
          <w:tcPr>
            <w:tcW w:w="4536" w:type="dxa"/>
          </w:tcPr>
          <w:p w14:paraId="54DF5BD5" w14:textId="77777777" w:rsidR="00E364E8" w:rsidRPr="005C4FDD" w:rsidRDefault="00E364E8" w:rsidP="00D94D25">
            <w:pPr>
              <w:keepNext/>
              <w:keepLines/>
              <w:rPr>
                <w:rFonts w:ascii="Franklin Gothic Demi" w:hAnsi="Franklin Gothic Demi"/>
                <w:color w:val="000000" w:themeColor="text1"/>
              </w:rPr>
            </w:pPr>
            <w:r>
              <w:rPr>
                <w:rFonts w:ascii="Franklin Gothic Demi" w:hAnsi="Franklin Gothic Demi"/>
                <w:color w:val="000000" w:themeColor="text1"/>
              </w:rPr>
              <w:t>Bank of America, N.A</w:t>
            </w:r>
          </w:p>
        </w:tc>
      </w:tr>
      <w:tr w:rsidR="00E364E8" w:rsidRPr="005C4FDD" w14:paraId="0917C8C9" w14:textId="77777777" w:rsidTr="00E364E8">
        <w:tc>
          <w:tcPr>
            <w:tcW w:w="5239" w:type="dxa"/>
          </w:tcPr>
          <w:p w14:paraId="10859E9A" w14:textId="77777777" w:rsidR="00E364E8" w:rsidRPr="005C4FDD" w:rsidRDefault="00E364E8" w:rsidP="00D94D25">
            <w:pPr>
              <w:keepNext/>
              <w:keepLines/>
              <w:tabs>
                <w:tab w:val="right" w:pos="5022"/>
              </w:tabs>
              <w:rPr>
                <w:color w:val="000000" w:themeColor="text1"/>
              </w:rPr>
            </w:pPr>
          </w:p>
          <w:sdt>
            <w:sdtPr>
              <w:rPr>
                <w:rFonts w:ascii="Franklin Gothic Medium" w:hAnsi="Franklin Gothic Medium"/>
                <w:color w:val="000000" w:themeColor="text1"/>
              </w:rPr>
              <w:id w:val="702294767"/>
              <w:placeholder>
                <w:docPart w:val="EC43D7E35F4944658AE380D4AC05F9BB"/>
              </w:placeholder>
              <w:showingPlcHdr/>
            </w:sdtPr>
            <w:sdtEndPr/>
            <w:sdtContent>
              <w:bookmarkStart w:id="3" w:name="_GoBack" w:displacedByCustomXml="prev"/>
              <w:p w14:paraId="712235A9" w14:textId="77777777" w:rsidR="00E364E8" w:rsidRDefault="00E364E8" w:rsidP="00D94D25">
                <w:pPr>
                  <w:keepNext/>
                  <w:keepLines/>
                  <w:tabs>
                    <w:tab w:val="right" w:pos="5022"/>
                  </w:tabs>
                  <w:spacing w:after="0" w:line="240" w:lineRule="auto"/>
                  <w:rPr>
                    <w:rFonts w:ascii="Franklin Gothic Medium" w:hAnsi="Franklin Gothic Medium"/>
                    <w:color w:val="000000" w:themeColor="text1"/>
                  </w:rPr>
                </w:pPr>
                <w:r w:rsidRPr="00EF44B3">
                  <w:rPr>
                    <w:rStyle w:val="PlaceholderText"/>
                  </w:rPr>
                  <w:t>Click here to enter text.</w:t>
                </w:r>
              </w:p>
              <w:bookmarkEnd w:id="3" w:displacedByCustomXml="next"/>
            </w:sdtContent>
          </w:sdt>
          <w:p w14:paraId="48718BAE" w14:textId="77777777" w:rsidR="00E364E8" w:rsidRPr="005C4FDD" w:rsidRDefault="00E364E8" w:rsidP="00D94D25">
            <w:pPr>
              <w:keepNext/>
              <w:keepLines/>
              <w:tabs>
                <w:tab w:val="right" w:pos="5022"/>
              </w:tabs>
              <w:rPr>
                <w:color w:val="000000" w:themeColor="text1"/>
                <w:u w:val="single"/>
              </w:rPr>
            </w:pPr>
            <w:r w:rsidRPr="005C4FDD">
              <w:rPr>
                <w:color w:val="000000" w:themeColor="text1"/>
                <w:u w:val="single"/>
              </w:rPr>
              <w:tab/>
            </w:r>
          </w:p>
          <w:p w14:paraId="470872A5" w14:textId="5E3AC2E7" w:rsidR="00E364E8" w:rsidRPr="005C4FDD" w:rsidRDefault="00E364E8" w:rsidP="00E364E8">
            <w:pPr>
              <w:keepNext/>
              <w:keepLines/>
              <w:tabs>
                <w:tab w:val="right" w:pos="5022"/>
              </w:tabs>
              <w:jc w:val="center"/>
              <w:rPr>
                <w:color w:val="000000" w:themeColor="text1"/>
              </w:rPr>
            </w:pPr>
            <w:r w:rsidRPr="005C4FDD">
              <w:rPr>
                <w:color w:val="000000" w:themeColor="text1"/>
                <w:sz w:val="16"/>
              </w:rPr>
              <w:t>[</w:t>
            </w:r>
            <w:r>
              <w:rPr>
                <w:color w:val="000000" w:themeColor="text1"/>
                <w:sz w:val="16"/>
              </w:rPr>
              <w:t>STATE AGENCY</w:t>
            </w:r>
            <w:r w:rsidRPr="005C4FDD">
              <w:rPr>
                <w:color w:val="000000" w:themeColor="text1"/>
                <w:sz w:val="16"/>
              </w:rPr>
              <w:t xml:space="preserve"> NAME</w:t>
            </w:r>
            <w:r>
              <w:rPr>
                <w:color w:val="000000" w:themeColor="text1"/>
                <w:sz w:val="16"/>
              </w:rPr>
              <w:t>]</w:t>
            </w:r>
          </w:p>
        </w:tc>
        <w:tc>
          <w:tcPr>
            <w:tcW w:w="236" w:type="dxa"/>
          </w:tcPr>
          <w:p w14:paraId="2A22F504" w14:textId="77777777" w:rsidR="00E364E8" w:rsidRPr="005C4FDD" w:rsidRDefault="00E364E8" w:rsidP="00D94D25">
            <w:pPr>
              <w:keepNext/>
              <w:keepLines/>
              <w:rPr>
                <w:color w:val="000000" w:themeColor="text1"/>
              </w:rPr>
            </w:pPr>
          </w:p>
        </w:tc>
        <w:tc>
          <w:tcPr>
            <w:tcW w:w="4536" w:type="dxa"/>
          </w:tcPr>
          <w:p w14:paraId="1A1E6276" w14:textId="77777777" w:rsidR="00E364E8" w:rsidRPr="005C4FDD" w:rsidRDefault="00E364E8" w:rsidP="00D94D25">
            <w:pPr>
              <w:keepNext/>
              <w:keepLines/>
              <w:tabs>
                <w:tab w:val="right" w:pos="5022"/>
              </w:tabs>
              <w:rPr>
                <w:color w:val="000000" w:themeColor="text1"/>
              </w:rPr>
            </w:pPr>
          </w:p>
          <w:p w14:paraId="1AB411B3" w14:textId="77777777" w:rsidR="00E364E8" w:rsidRPr="005C4FDD" w:rsidRDefault="00E364E8" w:rsidP="00D94D25">
            <w:pPr>
              <w:keepNext/>
              <w:keepLines/>
              <w:tabs>
                <w:tab w:val="right" w:pos="5022"/>
              </w:tabs>
              <w:rPr>
                <w:color w:val="000000" w:themeColor="text1"/>
              </w:rPr>
            </w:pPr>
          </w:p>
        </w:tc>
      </w:tr>
      <w:tr w:rsidR="00E364E8" w:rsidRPr="005C4FDD" w14:paraId="7BB5B21D" w14:textId="77777777" w:rsidTr="00E364E8">
        <w:tc>
          <w:tcPr>
            <w:tcW w:w="5239" w:type="dxa"/>
          </w:tcPr>
          <w:p w14:paraId="707E88CE" w14:textId="77777777" w:rsidR="00E364E8" w:rsidRPr="005C4FDD" w:rsidRDefault="00E364E8" w:rsidP="00D94D25">
            <w:pPr>
              <w:tabs>
                <w:tab w:val="left" w:pos="702"/>
                <w:tab w:val="right" w:pos="5022"/>
              </w:tabs>
              <w:rPr>
                <w:color w:val="000000" w:themeColor="text1"/>
              </w:rPr>
            </w:pPr>
          </w:p>
          <w:p w14:paraId="4153331C" w14:textId="77777777" w:rsidR="00E364E8" w:rsidRPr="005C4FDD" w:rsidRDefault="00E364E8" w:rsidP="00D94D25">
            <w:pPr>
              <w:tabs>
                <w:tab w:val="left" w:pos="702"/>
                <w:tab w:val="right" w:pos="5022"/>
              </w:tabs>
              <w:rPr>
                <w:color w:val="000000" w:themeColor="text1"/>
              </w:rPr>
            </w:pPr>
            <w:r w:rsidRPr="005C4FDD">
              <w:rPr>
                <w:color w:val="000000" w:themeColor="text1"/>
              </w:rPr>
              <w:t>By:</w:t>
            </w:r>
            <w:r w:rsidRPr="005C4FDD">
              <w:rPr>
                <w:color w:val="000000" w:themeColor="text1"/>
              </w:rPr>
              <w:tab/>
            </w:r>
            <w:r w:rsidRPr="005C4FDD">
              <w:rPr>
                <w:color w:val="000000" w:themeColor="text1"/>
                <w:u w:val="single"/>
              </w:rPr>
              <w:tab/>
            </w:r>
          </w:p>
          <w:p w14:paraId="2FDC7EC8" w14:textId="77777777" w:rsidR="00E364E8" w:rsidRPr="005C4FDD" w:rsidRDefault="00E364E8" w:rsidP="00D94D25">
            <w:pPr>
              <w:tabs>
                <w:tab w:val="left" w:pos="702"/>
                <w:tab w:val="right" w:pos="5022"/>
              </w:tabs>
              <w:rPr>
                <w:color w:val="000000" w:themeColor="text1"/>
                <w:sz w:val="16"/>
              </w:rPr>
            </w:pPr>
            <w:r w:rsidRPr="005C4FDD">
              <w:rPr>
                <w:color w:val="000000" w:themeColor="text1"/>
                <w:sz w:val="16"/>
              </w:rPr>
              <w:tab/>
              <w:t xml:space="preserve">(Signature)                                                               </w:t>
            </w:r>
          </w:p>
        </w:tc>
        <w:tc>
          <w:tcPr>
            <w:tcW w:w="236" w:type="dxa"/>
          </w:tcPr>
          <w:p w14:paraId="38F88EAE" w14:textId="77777777" w:rsidR="00E364E8" w:rsidRPr="005C4FDD" w:rsidRDefault="00E364E8" w:rsidP="00D94D25">
            <w:pPr>
              <w:rPr>
                <w:color w:val="000000" w:themeColor="text1"/>
              </w:rPr>
            </w:pPr>
          </w:p>
        </w:tc>
        <w:tc>
          <w:tcPr>
            <w:tcW w:w="4536" w:type="dxa"/>
          </w:tcPr>
          <w:p w14:paraId="328682C0" w14:textId="77777777" w:rsidR="00E364E8" w:rsidRPr="005C4FDD" w:rsidRDefault="00E364E8" w:rsidP="00D94D25">
            <w:pPr>
              <w:tabs>
                <w:tab w:val="left" w:pos="702"/>
                <w:tab w:val="right" w:pos="5022"/>
              </w:tabs>
              <w:rPr>
                <w:color w:val="000000" w:themeColor="text1"/>
              </w:rPr>
            </w:pPr>
          </w:p>
          <w:p w14:paraId="6D52DBE9" w14:textId="77777777" w:rsidR="00E364E8" w:rsidRPr="005C4FDD" w:rsidRDefault="00E364E8" w:rsidP="00D94D25">
            <w:pPr>
              <w:tabs>
                <w:tab w:val="left" w:pos="702"/>
                <w:tab w:val="right" w:pos="5022"/>
              </w:tabs>
              <w:rPr>
                <w:color w:val="000000" w:themeColor="text1"/>
              </w:rPr>
            </w:pPr>
            <w:r w:rsidRPr="005C4FDD">
              <w:rPr>
                <w:color w:val="000000" w:themeColor="text1"/>
              </w:rPr>
              <w:t>By:</w:t>
            </w:r>
            <w:r w:rsidRPr="005C4FDD">
              <w:rPr>
                <w:color w:val="000000" w:themeColor="text1"/>
              </w:rPr>
              <w:tab/>
            </w:r>
            <w:r w:rsidRPr="005C4FDD">
              <w:rPr>
                <w:color w:val="000000" w:themeColor="text1"/>
                <w:u w:val="single"/>
              </w:rPr>
              <w:tab/>
            </w:r>
          </w:p>
          <w:p w14:paraId="1ECB6385" w14:textId="77777777" w:rsidR="00E364E8" w:rsidRPr="005C4FDD" w:rsidRDefault="00E364E8" w:rsidP="00D94D25">
            <w:pPr>
              <w:tabs>
                <w:tab w:val="left" w:pos="702"/>
                <w:tab w:val="right" w:pos="5022"/>
              </w:tabs>
              <w:rPr>
                <w:color w:val="000000" w:themeColor="text1"/>
                <w:sz w:val="16"/>
              </w:rPr>
            </w:pPr>
            <w:r w:rsidRPr="005C4FDD">
              <w:rPr>
                <w:color w:val="000000" w:themeColor="text1"/>
                <w:sz w:val="16"/>
              </w:rPr>
              <w:tab/>
              <w:t xml:space="preserve">(Signature)                                                              </w:t>
            </w:r>
          </w:p>
        </w:tc>
      </w:tr>
      <w:tr w:rsidR="00E364E8" w:rsidRPr="005C4FDD" w14:paraId="43F845DA" w14:textId="77777777" w:rsidTr="00E364E8">
        <w:tc>
          <w:tcPr>
            <w:tcW w:w="5239" w:type="dxa"/>
          </w:tcPr>
          <w:p w14:paraId="047F09B6" w14:textId="77777777" w:rsidR="00E364E8" w:rsidRPr="005C4FDD" w:rsidRDefault="00E364E8" w:rsidP="00D94D25">
            <w:pPr>
              <w:tabs>
                <w:tab w:val="left" w:pos="1404"/>
              </w:tabs>
              <w:rPr>
                <w:color w:val="000000" w:themeColor="text1"/>
              </w:rPr>
            </w:pPr>
            <w:r>
              <w:rPr>
                <w:color w:val="000000" w:themeColor="text1"/>
              </w:rPr>
              <w:tab/>
            </w:r>
          </w:p>
          <w:p w14:paraId="18A4324F" w14:textId="77777777" w:rsidR="00E364E8" w:rsidRPr="005C4FDD" w:rsidRDefault="00E364E8" w:rsidP="00D94D25">
            <w:pPr>
              <w:tabs>
                <w:tab w:val="left" w:pos="702"/>
                <w:tab w:val="right" w:pos="5022"/>
              </w:tabs>
              <w:rPr>
                <w:color w:val="000000" w:themeColor="text1"/>
              </w:rPr>
            </w:pPr>
            <w:r w:rsidRPr="005C4FDD">
              <w:rPr>
                <w:color w:val="000000" w:themeColor="text1"/>
              </w:rPr>
              <w:t>Name:</w:t>
            </w:r>
            <w:r w:rsidRPr="005C4FDD">
              <w:rPr>
                <w:color w:val="000000" w:themeColor="text1"/>
              </w:rPr>
              <w:tab/>
            </w:r>
            <w:sdt>
              <w:sdtPr>
                <w:rPr>
                  <w:rFonts w:ascii="Franklin Gothic Medium" w:hAnsi="Franklin Gothic Medium"/>
                  <w:color w:val="000000" w:themeColor="text1"/>
                </w:rPr>
                <w:id w:val="-1882847977"/>
                <w:placeholder>
                  <w:docPart w:val="58FDDA8530574D78B9B3FAD057602E3B"/>
                </w:placeholder>
                <w:showingPlcHdr/>
              </w:sdtPr>
              <w:sdtEndPr/>
              <w:sdtContent>
                <w:r w:rsidRPr="007F3C61">
                  <w:rPr>
                    <w:rStyle w:val="PlaceholderText"/>
                    <w:bdr w:val="single" w:sz="4" w:space="0" w:color="auto"/>
                  </w:rPr>
                  <w:t>Click here to enter text.</w:t>
                </w:r>
              </w:sdtContent>
            </w:sdt>
            <w:r w:rsidRPr="005C4FDD">
              <w:rPr>
                <w:color w:val="000000" w:themeColor="text1"/>
                <w:u w:val="single"/>
              </w:rPr>
              <w:tab/>
            </w:r>
          </w:p>
          <w:p w14:paraId="6E2AB419" w14:textId="77777777" w:rsidR="00E364E8" w:rsidRPr="005C4FDD" w:rsidRDefault="00E364E8" w:rsidP="00D94D25">
            <w:pPr>
              <w:tabs>
                <w:tab w:val="left" w:pos="702"/>
                <w:tab w:val="right" w:pos="5022"/>
              </w:tabs>
              <w:jc w:val="center"/>
              <w:rPr>
                <w:color w:val="000000" w:themeColor="text1"/>
                <w:sz w:val="16"/>
              </w:rPr>
            </w:pPr>
            <w:r w:rsidRPr="005C4FDD">
              <w:rPr>
                <w:color w:val="000000" w:themeColor="text1"/>
                <w:sz w:val="16"/>
              </w:rPr>
              <w:t>(Print or Type)</w:t>
            </w:r>
          </w:p>
        </w:tc>
        <w:tc>
          <w:tcPr>
            <w:tcW w:w="236" w:type="dxa"/>
          </w:tcPr>
          <w:p w14:paraId="774C1425" w14:textId="77777777" w:rsidR="00E364E8" w:rsidRPr="005C4FDD" w:rsidRDefault="00E364E8" w:rsidP="00D94D25">
            <w:pPr>
              <w:rPr>
                <w:color w:val="000000" w:themeColor="text1"/>
              </w:rPr>
            </w:pPr>
          </w:p>
        </w:tc>
        <w:tc>
          <w:tcPr>
            <w:tcW w:w="4536" w:type="dxa"/>
          </w:tcPr>
          <w:p w14:paraId="3CADD364" w14:textId="77777777" w:rsidR="00E364E8" w:rsidRPr="005C4FDD" w:rsidRDefault="00E364E8" w:rsidP="00D94D25">
            <w:pPr>
              <w:tabs>
                <w:tab w:val="left" w:pos="702"/>
                <w:tab w:val="right" w:pos="3456"/>
                <w:tab w:val="right" w:pos="5022"/>
              </w:tabs>
              <w:rPr>
                <w:color w:val="000000" w:themeColor="text1"/>
              </w:rPr>
            </w:pPr>
          </w:p>
          <w:p w14:paraId="73937838" w14:textId="77777777" w:rsidR="00E364E8" w:rsidRPr="005C4FDD" w:rsidRDefault="00E364E8" w:rsidP="00D94D25">
            <w:pPr>
              <w:tabs>
                <w:tab w:val="left" w:pos="702"/>
                <w:tab w:val="right" w:pos="5022"/>
              </w:tabs>
              <w:rPr>
                <w:color w:val="000000" w:themeColor="text1"/>
              </w:rPr>
            </w:pPr>
            <w:r w:rsidRPr="005C4FDD">
              <w:rPr>
                <w:color w:val="000000" w:themeColor="text1"/>
              </w:rPr>
              <w:t>Name:</w:t>
            </w:r>
            <w:r w:rsidRPr="005C4FDD">
              <w:rPr>
                <w:color w:val="000000" w:themeColor="text1"/>
              </w:rPr>
              <w:tab/>
            </w:r>
            <w:r>
              <w:rPr>
                <w:color w:val="000000" w:themeColor="text1"/>
                <w:u w:val="single"/>
              </w:rPr>
              <w:t xml:space="preserve"> Jeri Winkleblack</w:t>
            </w:r>
            <w:r w:rsidRPr="005C4FDD">
              <w:rPr>
                <w:color w:val="000000" w:themeColor="text1"/>
                <w:u w:val="single"/>
              </w:rPr>
              <w:tab/>
            </w:r>
          </w:p>
          <w:p w14:paraId="7B77F4D3" w14:textId="77777777" w:rsidR="00E364E8" w:rsidRPr="005C4FDD" w:rsidRDefault="00E364E8" w:rsidP="00D94D25">
            <w:pPr>
              <w:tabs>
                <w:tab w:val="left" w:pos="702"/>
                <w:tab w:val="right" w:pos="3456"/>
                <w:tab w:val="right" w:pos="5022"/>
              </w:tabs>
              <w:jc w:val="center"/>
              <w:rPr>
                <w:color w:val="000000" w:themeColor="text1"/>
                <w:sz w:val="16"/>
              </w:rPr>
            </w:pPr>
            <w:r w:rsidRPr="005C4FDD">
              <w:rPr>
                <w:color w:val="000000" w:themeColor="text1"/>
                <w:sz w:val="16"/>
              </w:rPr>
              <w:t>(Print or Type)</w:t>
            </w:r>
          </w:p>
        </w:tc>
      </w:tr>
      <w:tr w:rsidR="00E364E8" w:rsidRPr="005C4FDD" w14:paraId="0251ECBD" w14:textId="77777777" w:rsidTr="00E364E8">
        <w:tc>
          <w:tcPr>
            <w:tcW w:w="5239" w:type="dxa"/>
          </w:tcPr>
          <w:p w14:paraId="269C9822" w14:textId="77777777" w:rsidR="00E364E8" w:rsidRPr="005C4FDD" w:rsidRDefault="00E364E8" w:rsidP="00D94D25">
            <w:pPr>
              <w:tabs>
                <w:tab w:val="left" w:pos="702"/>
                <w:tab w:val="right" w:pos="5022"/>
              </w:tabs>
              <w:rPr>
                <w:color w:val="000000" w:themeColor="text1"/>
              </w:rPr>
            </w:pPr>
          </w:p>
          <w:p w14:paraId="60852552" w14:textId="77777777" w:rsidR="00E364E8" w:rsidRPr="005C4FDD" w:rsidRDefault="00E364E8" w:rsidP="00D94D25">
            <w:pPr>
              <w:tabs>
                <w:tab w:val="left" w:pos="702"/>
                <w:tab w:val="right" w:pos="5022"/>
              </w:tabs>
              <w:rPr>
                <w:color w:val="000000" w:themeColor="text1"/>
              </w:rPr>
            </w:pPr>
            <w:r w:rsidRPr="005C4FDD">
              <w:rPr>
                <w:color w:val="000000" w:themeColor="text1"/>
              </w:rPr>
              <w:t>Title:</w:t>
            </w:r>
            <w:r w:rsidRPr="005C4FDD">
              <w:rPr>
                <w:color w:val="000000" w:themeColor="text1"/>
              </w:rPr>
              <w:tab/>
            </w:r>
            <w:sdt>
              <w:sdtPr>
                <w:rPr>
                  <w:rFonts w:ascii="Franklin Gothic Medium" w:hAnsi="Franklin Gothic Medium"/>
                  <w:color w:val="000000" w:themeColor="text1"/>
                </w:rPr>
                <w:id w:val="1108540551"/>
                <w:placeholder>
                  <w:docPart w:val="B4F929B7333A4BDA98B9201C8E3FE8F0"/>
                </w:placeholder>
                <w:showingPlcHdr/>
              </w:sdtPr>
              <w:sdtEndPr/>
              <w:sdtContent>
                <w:r w:rsidRPr="007F3C61">
                  <w:rPr>
                    <w:rStyle w:val="PlaceholderText"/>
                    <w:bdr w:val="single" w:sz="4" w:space="0" w:color="auto"/>
                  </w:rPr>
                  <w:t>Click here to enter text.</w:t>
                </w:r>
              </w:sdtContent>
            </w:sdt>
            <w:r w:rsidRPr="005C4FDD">
              <w:rPr>
                <w:color w:val="000000" w:themeColor="text1"/>
                <w:u w:val="single"/>
              </w:rPr>
              <w:tab/>
            </w:r>
          </w:p>
          <w:p w14:paraId="6EF593E0" w14:textId="77777777" w:rsidR="00E364E8" w:rsidRPr="005C4FDD" w:rsidRDefault="00E364E8" w:rsidP="00D94D25">
            <w:pPr>
              <w:tabs>
                <w:tab w:val="left" w:pos="702"/>
                <w:tab w:val="right" w:pos="5022"/>
              </w:tabs>
              <w:jc w:val="center"/>
              <w:rPr>
                <w:color w:val="000000" w:themeColor="text1"/>
                <w:sz w:val="16"/>
              </w:rPr>
            </w:pPr>
            <w:r w:rsidRPr="005C4FDD">
              <w:rPr>
                <w:color w:val="000000" w:themeColor="text1"/>
                <w:sz w:val="16"/>
              </w:rPr>
              <w:t>(Print or Type)</w:t>
            </w:r>
          </w:p>
        </w:tc>
        <w:tc>
          <w:tcPr>
            <w:tcW w:w="236" w:type="dxa"/>
          </w:tcPr>
          <w:p w14:paraId="5E36F774" w14:textId="77777777" w:rsidR="00E364E8" w:rsidRPr="005C4FDD" w:rsidRDefault="00E364E8" w:rsidP="00D94D25">
            <w:pPr>
              <w:rPr>
                <w:color w:val="000000" w:themeColor="text1"/>
              </w:rPr>
            </w:pPr>
          </w:p>
        </w:tc>
        <w:tc>
          <w:tcPr>
            <w:tcW w:w="4536" w:type="dxa"/>
          </w:tcPr>
          <w:p w14:paraId="7DBFF960" w14:textId="77777777" w:rsidR="00E364E8" w:rsidRPr="005C4FDD" w:rsidRDefault="00E364E8" w:rsidP="00D94D25">
            <w:pPr>
              <w:tabs>
                <w:tab w:val="left" w:pos="702"/>
                <w:tab w:val="right" w:pos="5022"/>
              </w:tabs>
              <w:rPr>
                <w:color w:val="000000" w:themeColor="text1"/>
              </w:rPr>
            </w:pPr>
          </w:p>
          <w:p w14:paraId="48CEC8B8" w14:textId="77777777" w:rsidR="00E364E8" w:rsidRPr="005C4FDD" w:rsidRDefault="00E364E8" w:rsidP="00D94D25">
            <w:pPr>
              <w:tabs>
                <w:tab w:val="left" w:pos="702"/>
                <w:tab w:val="right" w:pos="5022"/>
              </w:tabs>
              <w:rPr>
                <w:color w:val="000000" w:themeColor="text1"/>
              </w:rPr>
            </w:pPr>
            <w:r w:rsidRPr="005C4FDD">
              <w:rPr>
                <w:color w:val="000000" w:themeColor="text1"/>
              </w:rPr>
              <w:t>Title:</w:t>
            </w:r>
            <w:r w:rsidRPr="005C4FDD">
              <w:rPr>
                <w:color w:val="000000" w:themeColor="text1"/>
              </w:rPr>
              <w:tab/>
            </w:r>
            <w:r>
              <w:rPr>
                <w:color w:val="000000" w:themeColor="text1"/>
                <w:u w:val="single"/>
              </w:rPr>
              <w:t xml:space="preserve"> Vice President</w:t>
            </w:r>
            <w:r w:rsidRPr="005C4FDD">
              <w:rPr>
                <w:color w:val="000000" w:themeColor="text1"/>
                <w:u w:val="single"/>
              </w:rPr>
              <w:tab/>
            </w:r>
          </w:p>
          <w:p w14:paraId="3FF70399" w14:textId="77777777" w:rsidR="00E364E8" w:rsidRPr="005C4FDD" w:rsidRDefault="00E364E8" w:rsidP="00D94D25">
            <w:pPr>
              <w:tabs>
                <w:tab w:val="left" w:pos="702"/>
                <w:tab w:val="right" w:pos="5022"/>
              </w:tabs>
              <w:jc w:val="center"/>
              <w:rPr>
                <w:color w:val="000000" w:themeColor="text1"/>
                <w:sz w:val="16"/>
              </w:rPr>
            </w:pPr>
            <w:r w:rsidRPr="005C4FDD">
              <w:rPr>
                <w:color w:val="000000" w:themeColor="text1"/>
                <w:sz w:val="16"/>
              </w:rPr>
              <w:t>(Print or Type)</w:t>
            </w:r>
          </w:p>
        </w:tc>
      </w:tr>
      <w:tr w:rsidR="00E364E8" w:rsidRPr="005C4FDD" w14:paraId="6BF5049D" w14:textId="77777777" w:rsidTr="00E364E8">
        <w:tc>
          <w:tcPr>
            <w:tcW w:w="5239" w:type="dxa"/>
          </w:tcPr>
          <w:p w14:paraId="1BF3AE35" w14:textId="77777777" w:rsidR="00E364E8" w:rsidRPr="005C4FDD" w:rsidRDefault="00E364E8" w:rsidP="00D94D25">
            <w:pPr>
              <w:tabs>
                <w:tab w:val="left" w:pos="702"/>
                <w:tab w:val="right" w:pos="5022"/>
              </w:tabs>
              <w:rPr>
                <w:color w:val="000000" w:themeColor="text1"/>
                <w:u w:val="single"/>
              </w:rPr>
            </w:pPr>
          </w:p>
          <w:p w14:paraId="6E6EECCA" w14:textId="77777777" w:rsidR="00E364E8" w:rsidRPr="005C4FDD" w:rsidRDefault="00E364E8" w:rsidP="00D94D25">
            <w:pPr>
              <w:tabs>
                <w:tab w:val="left" w:pos="702"/>
                <w:tab w:val="right" w:pos="5022"/>
              </w:tabs>
              <w:rPr>
                <w:color w:val="000000" w:themeColor="text1"/>
              </w:rPr>
            </w:pPr>
            <w:r w:rsidRPr="005C4FDD">
              <w:rPr>
                <w:color w:val="000000" w:themeColor="text1"/>
              </w:rPr>
              <w:t>Date:</w:t>
            </w:r>
            <w:r w:rsidRPr="005C4FDD">
              <w:rPr>
                <w:color w:val="000000" w:themeColor="text1"/>
              </w:rPr>
              <w:tab/>
            </w:r>
            <w:sdt>
              <w:sdtPr>
                <w:rPr>
                  <w:rFonts w:ascii="Franklin Gothic Medium" w:hAnsi="Franklin Gothic Medium"/>
                  <w:color w:val="000000" w:themeColor="text1"/>
                </w:rPr>
                <w:id w:val="702294820"/>
                <w:placeholder>
                  <w:docPart w:val="6EC547513C504B758A94DE54CB08F0E6"/>
                </w:placeholder>
                <w:showingPlcHdr/>
              </w:sdtPr>
              <w:sdtEndPr/>
              <w:sdtContent>
                <w:r w:rsidRPr="007F3C61">
                  <w:rPr>
                    <w:rStyle w:val="PlaceholderText"/>
                    <w:bdr w:val="single" w:sz="4" w:space="0" w:color="auto"/>
                  </w:rPr>
                  <w:t>Click here to enter text.</w:t>
                </w:r>
              </w:sdtContent>
            </w:sdt>
            <w:r w:rsidRPr="005C4FDD">
              <w:rPr>
                <w:color w:val="000000" w:themeColor="text1"/>
                <w:u w:val="single"/>
              </w:rPr>
              <w:tab/>
            </w:r>
          </w:p>
          <w:p w14:paraId="307EE171" w14:textId="77777777" w:rsidR="00E364E8" w:rsidRPr="005C4FDD" w:rsidRDefault="00E364E8" w:rsidP="00D94D25">
            <w:pPr>
              <w:tabs>
                <w:tab w:val="left" w:pos="702"/>
                <w:tab w:val="right" w:pos="5022"/>
              </w:tabs>
              <w:jc w:val="center"/>
              <w:rPr>
                <w:color w:val="000000" w:themeColor="text1"/>
                <w:sz w:val="16"/>
              </w:rPr>
            </w:pPr>
          </w:p>
        </w:tc>
        <w:tc>
          <w:tcPr>
            <w:tcW w:w="236" w:type="dxa"/>
          </w:tcPr>
          <w:p w14:paraId="0E9B80CC" w14:textId="77777777" w:rsidR="00E364E8" w:rsidRPr="005C4FDD" w:rsidRDefault="00E364E8" w:rsidP="00D94D25">
            <w:pPr>
              <w:rPr>
                <w:color w:val="000000" w:themeColor="text1"/>
              </w:rPr>
            </w:pPr>
          </w:p>
        </w:tc>
        <w:tc>
          <w:tcPr>
            <w:tcW w:w="4536" w:type="dxa"/>
          </w:tcPr>
          <w:p w14:paraId="7EA8D64A" w14:textId="77777777" w:rsidR="00E364E8" w:rsidRPr="005C4FDD" w:rsidRDefault="00E364E8" w:rsidP="00D94D25">
            <w:pPr>
              <w:tabs>
                <w:tab w:val="left" w:pos="702"/>
                <w:tab w:val="right" w:pos="5022"/>
              </w:tabs>
              <w:rPr>
                <w:color w:val="000000" w:themeColor="text1"/>
                <w:u w:val="single"/>
              </w:rPr>
            </w:pPr>
          </w:p>
          <w:p w14:paraId="2E31E053" w14:textId="77777777" w:rsidR="00E364E8" w:rsidRPr="005C4FDD" w:rsidRDefault="00E364E8" w:rsidP="00D94D25">
            <w:pPr>
              <w:tabs>
                <w:tab w:val="left" w:pos="702"/>
                <w:tab w:val="right" w:pos="5022"/>
              </w:tabs>
              <w:rPr>
                <w:color w:val="000000" w:themeColor="text1"/>
              </w:rPr>
            </w:pPr>
            <w:r w:rsidRPr="005C4FDD">
              <w:rPr>
                <w:color w:val="000000" w:themeColor="text1"/>
              </w:rPr>
              <w:t>Date:</w:t>
            </w:r>
            <w:r w:rsidRPr="005C4FDD">
              <w:rPr>
                <w:color w:val="000000" w:themeColor="text1"/>
              </w:rPr>
              <w:tab/>
            </w:r>
            <w:r w:rsidRPr="005C4FDD">
              <w:rPr>
                <w:color w:val="000000" w:themeColor="text1"/>
                <w:u w:val="single"/>
              </w:rPr>
              <w:tab/>
            </w:r>
          </w:p>
          <w:p w14:paraId="4A77AB57" w14:textId="77777777" w:rsidR="00E364E8" w:rsidRPr="005C4FDD" w:rsidRDefault="00E364E8" w:rsidP="00D94D25">
            <w:pPr>
              <w:tabs>
                <w:tab w:val="left" w:pos="702"/>
                <w:tab w:val="right" w:pos="5022"/>
              </w:tabs>
              <w:jc w:val="center"/>
              <w:rPr>
                <w:color w:val="000000" w:themeColor="text1"/>
                <w:sz w:val="16"/>
              </w:rPr>
            </w:pPr>
          </w:p>
        </w:tc>
      </w:tr>
    </w:tbl>
    <w:p w14:paraId="6E00A7A4" w14:textId="77777777" w:rsidR="0066723C" w:rsidRPr="0066723C" w:rsidRDefault="0066723C" w:rsidP="002A5DBA">
      <w:pPr>
        <w:pStyle w:val="RFPbody"/>
      </w:pPr>
    </w:p>
    <w:sectPr w:rsidR="0066723C" w:rsidRPr="0066723C" w:rsidSect="00717D34">
      <w:headerReference w:type="first" r:id="rId14"/>
      <w:footerReference w:type="first" r:id="rId15"/>
      <w:pgSz w:w="11906" w:h="16838" w:code="9"/>
      <w:pgMar w:top="1152" w:right="1440" w:bottom="1152" w:left="1440"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D4861" w14:textId="77777777" w:rsidR="00354EC8" w:rsidRDefault="00354EC8" w:rsidP="00D35B01">
      <w:pPr>
        <w:spacing w:after="0" w:line="240" w:lineRule="auto"/>
      </w:pPr>
      <w:r>
        <w:separator/>
      </w:r>
    </w:p>
  </w:endnote>
  <w:endnote w:type="continuationSeparator" w:id="0">
    <w:p w14:paraId="058E68F6" w14:textId="77777777" w:rsidR="00354EC8" w:rsidRDefault="00354EC8" w:rsidP="00D35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A2C0329-8B2C-43E2-B806-00B60603B4C8}"/>
    <w:embedBold r:id="rId2" w:fontKey="{F4405373-AD2F-4C39-80B2-42EF164D63A7}"/>
    <w:embedItalic r:id="rId3" w:fontKey="{AFCCD7EF-5C7F-46D1-8B09-F2D582280AE9}"/>
    <w:embedBoldItalic r:id="rId4" w:fontKey="{B2432170-5802-49F4-B338-AD6E34229EC7}"/>
  </w:font>
  <w:font w:name="Franklin Gothic Book">
    <w:altName w:val="Arial"/>
    <w:panose1 w:val="020B0503020102020204"/>
    <w:charset w:val="00"/>
    <w:family w:val="swiss"/>
    <w:pitch w:val="variable"/>
    <w:sig w:usb0="00000287" w:usb1="00000000" w:usb2="00000000" w:usb3="00000000" w:csb0="0000009F" w:csb1="00000000"/>
    <w:embedRegular r:id="rId5" w:fontKey="{7104DC2C-8644-4697-8B5A-D17C13F96077}"/>
    <w:embedBold r:id="rId6" w:fontKey="{3A9B15BA-F542-453B-A7F9-95C7428B5BC9}"/>
    <w:embedItalic r:id="rId7" w:fontKey="{E98661D2-B405-42E4-BD5F-B565B67FE347}"/>
    <w:embedBoldItalic r:id="rId8" w:fontKey="{3CE2D50D-A5FB-48CB-9171-767B3EA906E2}"/>
  </w:font>
  <w:font w:name="Arial">
    <w:panose1 w:val="020B0604020202020204"/>
    <w:charset w:val="00"/>
    <w:family w:val="swiss"/>
    <w:pitch w:val="variable"/>
    <w:sig w:usb0="E0002AFF" w:usb1="C0007843" w:usb2="00000009" w:usb3="00000000" w:csb0="000001FF" w:csb1="00000000"/>
    <w:embedRegular r:id="rId9" w:subsetted="1" w:fontKey="{68EF360F-7879-4D33-B398-6BA58A325873}"/>
  </w:font>
  <w:font w:name="Franklin Gothic Demi">
    <w:altName w:val="Arial"/>
    <w:panose1 w:val="020B0703020102020204"/>
    <w:charset w:val="00"/>
    <w:family w:val="swiss"/>
    <w:pitch w:val="variable"/>
    <w:sig w:usb0="00000287" w:usb1="00000000" w:usb2="00000000" w:usb3="00000000" w:csb0="0000009F" w:csb1="00000000"/>
    <w:embedRegular r:id="rId10" w:fontKey="{89F01567-FF3A-4B10-AB6D-9D25042315D5}"/>
    <w:embedItalic r:id="rId11" w:fontKey="{5F2F01BF-1A66-4433-A816-EFF649A2F146}"/>
  </w:font>
  <w:font w:name="Cambria">
    <w:panose1 w:val="02040503050406030204"/>
    <w:charset w:val="00"/>
    <w:family w:val="roman"/>
    <w:pitch w:val="variable"/>
    <w:sig w:usb0="E00002FF" w:usb1="400004FF" w:usb2="00000000" w:usb3="00000000" w:csb0="0000019F" w:csb1="00000000"/>
  </w:font>
  <w:font w:name="HigherStandards-Light">
    <w:charset w:val="00"/>
    <w:family w:val="auto"/>
    <w:pitch w:val="variable"/>
    <w:sig w:usb0="800000AF" w:usb1="1000004A" w:usb2="00000000" w:usb3="00000000" w:csb0="00000001" w:csb1="00000000"/>
  </w:font>
  <w:font w:name="Goudy Old Style">
    <w:panose1 w:val="02020502050305020303"/>
    <w:charset w:val="00"/>
    <w:family w:val="roman"/>
    <w:pitch w:val="variable"/>
    <w:sig w:usb0="00000003" w:usb1="00000000" w:usb2="00000000" w:usb3="00000000" w:csb0="00000001" w:csb1="00000000"/>
    <w:embedRegular r:id="rId12" w:subsetted="1" w:fontKey="{F772D8C1-88CE-4A0A-956E-A0F042F7F8B8}"/>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9340B" w14:textId="77777777" w:rsidR="008D6226" w:rsidRDefault="008D6226" w:rsidP="00770A25">
    <w:pPr>
      <w:pStyle w:val="BasicParagraph"/>
      <w:ind w:left="-3010"/>
      <w:rPr>
        <w:rFonts w:ascii="Franklin Gothic Demi" w:hAnsi="Franklin Gothic Demi" w:cs="Franklin Gothic Demi"/>
        <w:sz w:val="16"/>
        <w:szCs w:val="16"/>
      </w:rPr>
    </w:pPr>
  </w:p>
  <w:p w14:paraId="40FE5FDD" w14:textId="77777777" w:rsidR="008D6226" w:rsidRPr="00881B33" w:rsidRDefault="008D6226" w:rsidP="00770A25">
    <w:pPr>
      <w:pStyle w:val="BasicParagraph"/>
      <w:ind w:left="-3010"/>
      <w:rPr>
        <w:sz w:val="16"/>
        <w:szCs w:val="16"/>
      </w:rPr>
    </w:pPr>
    <w:r>
      <w:rPr>
        <w:rFonts w:ascii="Franklin Gothic Demi" w:hAnsi="Franklin Gothic Demi" w:cs="Franklin Gothic Demi"/>
        <w:sz w:val="16"/>
        <w:szCs w:val="16"/>
      </w:rPr>
      <w:t>Confidential</w:t>
    </w:r>
    <w:r>
      <w:rPr>
        <w:sz w:val="16"/>
        <w:szCs w:val="16"/>
      </w:rPr>
      <w:t xml:space="preserve"> </w:t>
    </w:r>
    <w:r>
      <w:rPr>
        <w:position w:val="1"/>
        <w:sz w:val="16"/>
        <w:szCs w:val="16"/>
      </w:rPr>
      <w:t>|</w:t>
    </w:r>
    <w:r>
      <w:rPr>
        <w:rFonts w:ascii="Franklin Gothic Demi" w:hAnsi="Franklin Gothic Demi" w:cs="Franklin Gothic Demi"/>
        <w:sz w:val="16"/>
        <w:szCs w:val="16"/>
      </w:rPr>
      <w:t xml:space="preserve"> </w:t>
    </w:r>
    <w:r>
      <w:rPr>
        <w:sz w:val="16"/>
        <w:szCs w:val="16"/>
      </w:rPr>
      <w:t xml:space="preserve">Bank of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97856"/>
      <w:docPartObj>
        <w:docPartGallery w:val="Page Numbers (Bottom of Page)"/>
        <w:docPartUnique/>
      </w:docPartObj>
    </w:sdtPr>
    <w:sdtEndPr/>
    <w:sdtContent>
      <w:p w14:paraId="035C01B2" w14:textId="77777777" w:rsidR="008D6226" w:rsidRDefault="00984AAF">
        <w:pPr>
          <w:pStyle w:val="Footer"/>
          <w:jc w:val="right"/>
        </w:pPr>
        <w:r>
          <w:fldChar w:fldCharType="begin"/>
        </w:r>
        <w:r>
          <w:instrText xml:space="preserve"> PAGE   \* MERGEFORMAT </w:instrText>
        </w:r>
        <w:r>
          <w:fldChar w:fldCharType="separate"/>
        </w:r>
        <w:r w:rsidR="00F90050">
          <w:rPr>
            <w:noProof/>
          </w:rPr>
          <w:t>1</w:t>
        </w:r>
        <w:r>
          <w:rPr>
            <w:noProof/>
          </w:rPr>
          <w:fldChar w:fldCharType="end"/>
        </w:r>
      </w:p>
    </w:sdtContent>
  </w:sdt>
  <w:p w14:paraId="7BB9C408" w14:textId="77777777" w:rsidR="008D6226" w:rsidRPr="005C4FDD" w:rsidRDefault="008D6226" w:rsidP="00D31C70">
    <w:pPr>
      <w:spacing w:after="0"/>
      <w:rPr>
        <w:color w:val="000000" w:themeColor="text1"/>
        <w:sz w:val="16"/>
        <w:szCs w:val="16"/>
      </w:rPr>
    </w:pPr>
    <w:r w:rsidRPr="005C4FDD">
      <w:rPr>
        <w:color w:val="000000" w:themeColor="text1"/>
        <w:sz w:val="16"/>
        <w:szCs w:val="16"/>
      </w:rPr>
      <w:t xml:space="preserve">Authorized initials:  </w:t>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rPr>
      <w:t xml:space="preserve"> </w:t>
    </w:r>
  </w:p>
  <w:p w14:paraId="20A253DB" w14:textId="77777777" w:rsidR="008D6226" w:rsidRPr="005C4FDD" w:rsidRDefault="008D6226" w:rsidP="00D31C70">
    <w:pPr>
      <w:rPr>
        <w:color w:val="000000" w:themeColor="text1"/>
        <w:sz w:val="16"/>
        <w:szCs w:val="16"/>
        <w:u w:val="single"/>
      </w:rPr>
    </w:pPr>
    <w:r w:rsidRPr="005C4FDD">
      <w:rPr>
        <w:color w:val="000000" w:themeColor="text1"/>
        <w:sz w:val="16"/>
        <w:szCs w:val="16"/>
      </w:rPr>
      <w:t xml:space="preserve">Date: </w:t>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p>
  <w:p w14:paraId="0E77B03C" w14:textId="77777777" w:rsidR="008D6226" w:rsidRPr="0007615B" w:rsidRDefault="008D6226" w:rsidP="00D24A40">
    <w:pPr>
      <w:pStyle w:val="RFPfooterright"/>
      <w:spacing w:before="300"/>
      <w:ind w:right="-297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97857"/>
      <w:docPartObj>
        <w:docPartGallery w:val="Page Numbers (Bottom of Page)"/>
        <w:docPartUnique/>
      </w:docPartObj>
    </w:sdtPr>
    <w:sdtEndPr/>
    <w:sdtContent>
      <w:p w14:paraId="670E7DB5" w14:textId="77777777" w:rsidR="008D6226" w:rsidRPr="005C4FDD" w:rsidRDefault="008D6226" w:rsidP="00241EF3">
        <w:pPr>
          <w:spacing w:after="0"/>
          <w:rPr>
            <w:color w:val="000000" w:themeColor="text1"/>
            <w:sz w:val="16"/>
            <w:szCs w:val="16"/>
          </w:rPr>
        </w:pPr>
        <w:r w:rsidRPr="005C4FDD">
          <w:rPr>
            <w:color w:val="000000" w:themeColor="text1"/>
            <w:sz w:val="16"/>
            <w:szCs w:val="16"/>
          </w:rPr>
          <w:t xml:space="preserve">Authorized initials:  </w:t>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u w:val="single"/>
          </w:rPr>
          <w:tab/>
        </w:r>
        <w:r w:rsidRPr="005C4FDD">
          <w:rPr>
            <w:color w:val="000000" w:themeColor="text1"/>
            <w:sz w:val="16"/>
            <w:szCs w:val="16"/>
          </w:rPr>
          <w:t xml:space="preserve">                                                                      </w:t>
        </w:r>
      </w:p>
      <w:p w14:paraId="31F97819" w14:textId="77777777" w:rsidR="008D6226" w:rsidRDefault="008D6226" w:rsidP="00241EF3">
        <w:pPr>
          <w:pStyle w:val="Footer"/>
          <w:tabs>
            <w:tab w:val="left" w:pos="2394"/>
          </w:tabs>
        </w:pPr>
        <w:r w:rsidRPr="005C4FDD">
          <w:rPr>
            <w:color w:val="000000" w:themeColor="text1"/>
            <w:sz w:val="16"/>
            <w:szCs w:val="16"/>
          </w:rPr>
          <w:t xml:space="preserve">Date: </w:t>
        </w:r>
        <w:r w:rsidRPr="005C4FDD">
          <w:rPr>
            <w:color w:val="000000" w:themeColor="text1"/>
            <w:sz w:val="16"/>
            <w:szCs w:val="16"/>
            <w:u w:val="single"/>
          </w:rPr>
          <w:tab/>
        </w:r>
        <w:r>
          <w:rPr>
            <w:sz w:val="16"/>
            <w:szCs w:val="16"/>
            <w:u w:val="single"/>
          </w:rPr>
          <w:t xml:space="preserve">            </w:t>
        </w:r>
        <w:r w:rsidRPr="00241EF3">
          <w:rPr>
            <w:sz w:val="16"/>
            <w:szCs w:val="16"/>
          </w:rPr>
          <w:tab/>
        </w:r>
        <w:r w:rsidRPr="00241EF3">
          <w:rPr>
            <w:sz w:val="16"/>
            <w:szCs w:val="16"/>
          </w:rPr>
          <w:tab/>
        </w:r>
        <w:r w:rsidR="00984AAF">
          <w:fldChar w:fldCharType="begin"/>
        </w:r>
        <w:r w:rsidR="00984AAF">
          <w:instrText xml:space="preserve"> PAGE   \* MERGEFORMAT </w:instrText>
        </w:r>
        <w:r w:rsidR="00984AAF">
          <w:fldChar w:fldCharType="separate"/>
        </w:r>
        <w:r w:rsidR="00F90050">
          <w:rPr>
            <w:noProof/>
          </w:rPr>
          <w:t>2</w:t>
        </w:r>
        <w:r w:rsidR="00984AA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A154C" w14:textId="77777777" w:rsidR="00354EC8" w:rsidRDefault="00354EC8" w:rsidP="00D35B01">
      <w:pPr>
        <w:spacing w:after="0" w:line="240" w:lineRule="auto"/>
      </w:pPr>
      <w:r>
        <w:separator/>
      </w:r>
    </w:p>
  </w:footnote>
  <w:footnote w:type="continuationSeparator" w:id="0">
    <w:p w14:paraId="7194A5E2" w14:textId="77777777" w:rsidR="00354EC8" w:rsidRDefault="00354EC8" w:rsidP="00D35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DE28F" w14:textId="63DF1834" w:rsidR="009A0496" w:rsidRPr="007221EA" w:rsidRDefault="00C54133" w:rsidP="007221EA">
    <w:pPr>
      <w:pStyle w:val="Header"/>
      <w:jc w:val="center"/>
      <w:rPr>
        <w:rFonts w:ascii="Arial" w:hAnsi="Arial"/>
        <w:sz w:val="24"/>
        <w:szCs w:val="24"/>
      </w:rPr>
    </w:pPr>
    <w:r>
      <w:rPr>
        <w:rFonts w:ascii="Arial" w:hAnsi="Arial"/>
        <w:sz w:val="24"/>
        <w:szCs w:val="24"/>
      </w:rPr>
      <w:t>EXHIBIT</w:t>
    </w:r>
    <w:r w:rsidR="009A0496">
      <w:rPr>
        <w:rFonts w:ascii="Arial" w:hAnsi="Arial"/>
        <w:sz w:val="24"/>
        <w:szCs w:val="24"/>
      </w:rPr>
      <w:t xml:space="preserve"> 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B6ED2" w14:textId="77777777" w:rsidR="008D6226" w:rsidRDefault="008D62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10480"/>
    <w:multiLevelType w:val="hybridMultilevel"/>
    <w:tmpl w:val="C630B4DA"/>
    <w:lvl w:ilvl="0" w:tplc="B2D2AF2A">
      <w:start w:val="2"/>
      <w:numFmt w:val="decimal"/>
      <w:lvlText w:val="%1)"/>
      <w:lvlJc w:val="left"/>
      <w:pPr>
        <w:tabs>
          <w:tab w:val="num" w:pos="720"/>
        </w:tabs>
        <w:ind w:left="720" w:hanging="360"/>
      </w:pPr>
    </w:lvl>
    <w:lvl w:ilvl="1" w:tplc="6F127A56" w:tentative="1">
      <w:start w:val="1"/>
      <w:numFmt w:val="decimal"/>
      <w:lvlText w:val="%2)"/>
      <w:lvlJc w:val="left"/>
      <w:pPr>
        <w:tabs>
          <w:tab w:val="num" w:pos="1440"/>
        </w:tabs>
        <w:ind w:left="1440" w:hanging="360"/>
      </w:pPr>
    </w:lvl>
    <w:lvl w:ilvl="2" w:tplc="9ECEC52C" w:tentative="1">
      <w:start w:val="1"/>
      <w:numFmt w:val="decimal"/>
      <w:lvlText w:val="%3)"/>
      <w:lvlJc w:val="left"/>
      <w:pPr>
        <w:tabs>
          <w:tab w:val="num" w:pos="2160"/>
        </w:tabs>
        <w:ind w:left="2160" w:hanging="360"/>
      </w:pPr>
    </w:lvl>
    <w:lvl w:ilvl="3" w:tplc="D6E462D8" w:tentative="1">
      <w:start w:val="1"/>
      <w:numFmt w:val="decimal"/>
      <w:lvlText w:val="%4)"/>
      <w:lvlJc w:val="left"/>
      <w:pPr>
        <w:tabs>
          <w:tab w:val="num" w:pos="2880"/>
        </w:tabs>
        <w:ind w:left="2880" w:hanging="360"/>
      </w:pPr>
    </w:lvl>
    <w:lvl w:ilvl="4" w:tplc="50DA3592" w:tentative="1">
      <w:start w:val="1"/>
      <w:numFmt w:val="decimal"/>
      <w:lvlText w:val="%5)"/>
      <w:lvlJc w:val="left"/>
      <w:pPr>
        <w:tabs>
          <w:tab w:val="num" w:pos="3600"/>
        </w:tabs>
        <w:ind w:left="3600" w:hanging="360"/>
      </w:pPr>
    </w:lvl>
    <w:lvl w:ilvl="5" w:tplc="778E09DC" w:tentative="1">
      <w:start w:val="1"/>
      <w:numFmt w:val="decimal"/>
      <w:lvlText w:val="%6)"/>
      <w:lvlJc w:val="left"/>
      <w:pPr>
        <w:tabs>
          <w:tab w:val="num" w:pos="4320"/>
        </w:tabs>
        <w:ind w:left="4320" w:hanging="360"/>
      </w:pPr>
    </w:lvl>
    <w:lvl w:ilvl="6" w:tplc="8AC66C88" w:tentative="1">
      <w:start w:val="1"/>
      <w:numFmt w:val="decimal"/>
      <w:lvlText w:val="%7)"/>
      <w:lvlJc w:val="left"/>
      <w:pPr>
        <w:tabs>
          <w:tab w:val="num" w:pos="5040"/>
        </w:tabs>
        <w:ind w:left="5040" w:hanging="360"/>
      </w:pPr>
    </w:lvl>
    <w:lvl w:ilvl="7" w:tplc="0BFE6FDC" w:tentative="1">
      <w:start w:val="1"/>
      <w:numFmt w:val="decimal"/>
      <w:lvlText w:val="%8)"/>
      <w:lvlJc w:val="left"/>
      <w:pPr>
        <w:tabs>
          <w:tab w:val="num" w:pos="5760"/>
        </w:tabs>
        <w:ind w:left="5760" w:hanging="360"/>
      </w:pPr>
    </w:lvl>
    <w:lvl w:ilvl="8" w:tplc="CABE53A2" w:tentative="1">
      <w:start w:val="1"/>
      <w:numFmt w:val="decimal"/>
      <w:lvlText w:val="%9)"/>
      <w:lvlJc w:val="left"/>
      <w:pPr>
        <w:tabs>
          <w:tab w:val="num" w:pos="6480"/>
        </w:tabs>
        <w:ind w:left="6480" w:hanging="360"/>
      </w:pPr>
    </w:lvl>
  </w:abstractNum>
  <w:abstractNum w:abstractNumId="1" w15:restartNumberingAfterBreak="0">
    <w:nsid w:val="10D87228"/>
    <w:multiLevelType w:val="hybridMultilevel"/>
    <w:tmpl w:val="8144A648"/>
    <w:lvl w:ilvl="0" w:tplc="A6582E5A">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F45F6F"/>
    <w:multiLevelType w:val="hybridMultilevel"/>
    <w:tmpl w:val="BC22EBDC"/>
    <w:lvl w:ilvl="0" w:tplc="EC3C3AAE">
      <w:start w:val="1"/>
      <w:numFmt w:val="upperLetter"/>
      <w:lvlText w:val="%1)"/>
      <w:lvlJc w:val="left"/>
      <w:pPr>
        <w:tabs>
          <w:tab w:val="num" w:pos="720"/>
        </w:tabs>
        <w:ind w:left="720" w:hanging="360"/>
      </w:pPr>
    </w:lvl>
    <w:lvl w:ilvl="1" w:tplc="9300F408" w:tentative="1">
      <w:start w:val="1"/>
      <w:numFmt w:val="upperLetter"/>
      <w:lvlText w:val="%2)"/>
      <w:lvlJc w:val="left"/>
      <w:pPr>
        <w:tabs>
          <w:tab w:val="num" w:pos="1440"/>
        </w:tabs>
        <w:ind w:left="1440" w:hanging="360"/>
      </w:pPr>
    </w:lvl>
    <w:lvl w:ilvl="2" w:tplc="6DDE7FD8" w:tentative="1">
      <w:start w:val="1"/>
      <w:numFmt w:val="upperLetter"/>
      <w:lvlText w:val="%3)"/>
      <w:lvlJc w:val="left"/>
      <w:pPr>
        <w:tabs>
          <w:tab w:val="num" w:pos="2160"/>
        </w:tabs>
        <w:ind w:left="2160" w:hanging="360"/>
      </w:pPr>
    </w:lvl>
    <w:lvl w:ilvl="3" w:tplc="E11C9CBA" w:tentative="1">
      <w:start w:val="1"/>
      <w:numFmt w:val="upperLetter"/>
      <w:lvlText w:val="%4)"/>
      <w:lvlJc w:val="left"/>
      <w:pPr>
        <w:tabs>
          <w:tab w:val="num" w:pos="2880"/>
        </w:tabs>
        <w:ind w:left="2880" w:hanging="360"/>
      </w:pPr>
    </w:lvl>
    <w:lvl w:ilvl="4" w:tplc="1C788BE4" w:tentative="1">
      <w:start w:val="1"/>
      <w:numFmt w:val="upperLetter"/>
      <w:lvlText w:val="%5)"/>
      <w:lvlJc w:val="left"/>
      <w:pPr>
        <w:tabs>
          <w:tab w:val="num" w:pos="3600"/>
        </w:tabs>
        <w:ind w:left="3600" w:hanging="360"/>
      </w:pPr>
    </w:lvl>
    <w:lvl w:ilvl="5" w:tplc="30F2186E" w:tentative="1">
      <w:start w:val="1"/>
      <w:numFmt w:val="upperLetter"/>
      <w:lvlText w:val="%6)"/>
      <w:lvlJc w:val="left"/>
      <w:pPr>
        <w:tabs>
          <w:tab w:val="num" w:pos="4320"/>
        </w:tabs>
        <w:ind w:left="4320" w:hanging="360"/>
      </w:pPr>
    </w:lvl>
    <w:lvl w:ilvl="6" w:tplc="A3629464" w:tentative="1">
      <w:start w:val="1"/>
      <w:numFmt w:val="upperLetter"/>
      <w:lvlText w:val="%7)"/>
      <w:lvlJc w:val="left"/>
      <w:pPr>
        <w:tabs>
          <w:tab w:val="num" w:pos="5040"/>
        </w:tabs>
        <w:ind w:left="5040" w:hanging="360"/>
      </w:pPr>
    </w:lvl>
    <w:lvl w:ilvl="7" w:tplc="333E5DAA" w:tentative="1">
      <w:start w:val="1"/>
      <w:numFmt w:val="upperLetter"/>
      <w:lvlText w:val="%8)"/>
      <w:lvlJc w:val="left"/>
      <w:pPr>
        <w:tabs>
          <w:tab w:val="num" w:pos="5760"/>
        </w:tabs>
        <w:ind w:left="5760" w:hanging="360"/>
      </w:pPr>
    </w:lvl>
    <w:lvl w:ilvl="8" w:tplc="B4AEE748" w:tentative="1">
      <w:start w:val="1"/>
      <w:numFmt w:val="upperLetter"/>
      <w:lvlText w:val="%9)"/>
      <w:lvlJc w:val="left"/>
      <w:pPr>
        <w:tabs>
          <w:tab w:val="num" w:pos="6480"/>
        </w:tabs>
        <w:ind w:left="6480" w:hanging="360"/>
      </w:pPr>
    </w:lvl>
  </w:abstractNum>
  <w:abstractNum w:abstractNumId="3" w15:restartNumberingAfterBreak="0">
    <w:nsid w:val="284C2FFC"/>
    <w:multiLevelType w:val="hybridMultilevel"/>
    <w:tmpl w:val="CA0CD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D2799"/>
    <w:multiLevelType w:val="hybridMultilevel"/>
    <w:tmpl w:val="7C4021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E10F6F"/>
    <w:multiLevelType w:val="hybridMultilevel"/>
    <w:tmpl w:val="76EA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2231E2"/>
    <w:multiLevelType w:val="hybridMultilevel"/>
    <w:tmpl w:val="61C09AEC"/>
    <w:lvl w:ilvl="0" w:tplc="88F6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C627D"/>
    <w:multiLevelType w:val="multilevel"/>
    <w:tmpl w:val="992CB500"/>
    <w:lvl w:ilvl="0">
      <w:numFmt w:val="bullet"/>
      <w:lvlText w:val=""/>
      <w:lvlJc w:val="left"/>
      <w:pPr>
        <w:tabs>
          <w:tab w:val="num" w:pos="1080"/>
        </w:tabs>
        <w:ind w:left="1080" w:hanging="360"/>
      </w:pPr>
      <w:rPr>
        <w:rFonts w:ascii="Wingdings" w:hAnsi="Wingdings" w:cs="Times New Roman" w:hint="default"/>
        <w:color w:val="6B748A"/>
        <w:sz w:val="24"/>
      </w:rPr>
    </w:lvl>
    <w:lvl w:ilvl="1">
      <w:start w:val="1"/>
      <w:numFmt w:val="bullet"/>
      <w:lvlText w:val=""/>
      <w:lvlJc w:val="left"/>
      <w:pPr>
        <w:tabs>
          <w:tab w:val="num" w:pos="1440"/>
        </w:tabs>
        <w:ind w:left="1440" w:hanging="360"/>
      </w:pPr>
      <w:rPr>
        <w:rFonts w:ascii="Wingdings" w:hAnsi="Wingdings" w:hint="default"/>
        <w:color w:val="D4001A"/>
        <w:sz w:val="24"/>
      </w:rPr>
    </w:lvl>
    <w:lvl w:ilvl="2">
      <w:start w:val="1"/>
      <w:numFmt w:val="bullet"/>
      <w:lvlText w:val=""/>
      <w:lvlJc w:val="left"/>
      <w:pPr>
        <w:tabs>
          <w:tab w:val="num" w:pos="1800"/>
        </w:tabs>
        <w:ind w:left="1800" w:hanging="360"/>
      </w:pPr>
      <w:rPr>
        <w:rFonts w:ascii="Wingdings" w:hAnsi="Wingdings" w:hint="default"/>
        <w:color w:val="D4001A"/>
        <w:sz w:val="24"/>
      </w:rPr>
    </w:lvl>
    <w:lvl w:ilvl="3">
      <w:start w:val="1"/>
      <w:numFmt w:val="bullet"/>
      <w:lvlText w:val=""/>
      <w:lvlJc w:val="left"/>
      <w:pPr>
        <w:tabs>
          <w:tab w:val="num" w:pos="2520"/>
        </w:tabs>
        <w:ind w:left="2520" w:hanging="360"/>
      </w:pPr>
      <w:rPr>
        <w:rFonts w:ascii="Wingdings" w:hAnsi="Wingdings" w:hint="default"/>
        <w:color w:val="D4001A"/>
      </w:rPr>
    </w:lvl>
    <w:lvl w:ilvl="4">
      <w:start w:val="1"/>
      <w:numFmt w:val="bullet"/>
      <w:lvlText w:val=""/>
      <w:lvlJc w:val="left"/>
      <w:pPr>
        <w:tabs>
          <w:tab w:val="num" w:pos="3240"/>
        </w:tabs>
        <w:ind w:left="3240" w:hanging="360"/>
      </w:pPr>
      <w:rPr>
        <w:rFonts w:ascii="Wingdings" w:hAnsi="Wingdings" w:hint="default"/>
        <w:color w:val="D4001A"/>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6CA1DB8"/>
    <w:multiLevelType w:val="hybridMultilevel"/>
    <w:tmpl w:val="48486956"/>
    <w:lvl w:ilvl="0" w:tplc="5164F1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74530"/>
    <w:multiLevelType w:val="hybridMultilevel"/>
    <w:tmpl w:val="CCD46F52"/>
    <w:lvl w:ilvl="0" w:tplc="0D388F1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0A0E39"/>
    <w:multiLevelType w:val="multilevel"/>
    <w:tmpl w:val="C7A48C70"/>
    <w:lvl w:ilvl="0">
      <w:start w:val="1"/>
      <w:numFmt w:val="bullet"/>
      <w:lvlText w:val=""/>
      <w:lvlJc w:val="left"/>
      <w:pPr>
        <w:tabs>
          <w:tab w:val="num" w:pos="1080"/>
        </w:tabs>
        <w:ind w:left="1080" w:hanging="360"/>
      </w:pPr>
      <w:rPr>
        <w:rFonts w:ascii="Wingdings" w:hAnsi="Wingdings" w:hint="default"/>
        <w:color w:val="E31932"/>
        <w:sz w:val="24"/>
      </w:rPr>
    </w:lvl>
    <w:lvl w:ilvl="1">
      <w:start w:val="1"/>
      <w:numFmt w:val="bullet"/>
      <w:lvlText w:val=""/>
      <w:lvlJc w:val="left"/>
      <w:pPr>
        <w:tabs>
          <w:tab w:val="num" w:pos="1440"/>
        </w:tabs>
        <w:ind w:left="1440" w:hanging="360"/>
      </w:pPr>
      <w:rPr>
        <w:rFonts w:ascii="Wingdings" w:hAnsi="Wingdings" w:hint="default"/>
        <w:color w:val="D4001A"/>
        <w:sz w:val="24"/>
      </w:rPr>
    </w:lvl>
    <w:lvl w:ilvl="2">
      <w:start w:val="1"/>
      <w:numFmt w:val="bullet"/>
      <w:lvlText w:val=""/>
      <w:lvlJc w:val="left"/>
      <w:pPr>
        <w:tabs>
          <w:tab w:val="num" w:pos="1800"/>
        </w:tabs>
        <w:ind w:left="1800" w:hanging="360"/>
      </w:pPr>
      <w:rPr>
        <w:rFonts w:ascii="Wingdings" w:hAnsi="Wingdings" w:hint="default"/>
        <w:color w:val="D4001A"/>
        <w:sz w:val="24"/>
      </w:rPr>
    </w:lvl>
    <w:lvl w:ilvl="3">
      <w:start w:val="1"/>
      <w:numFmt w:val="bullet"/>
      <w:lvlText w:val=""/>
      <w:lvlJc w:val="left"/>
      <w:pPr>
        <w:tabs>
          <w:tab w:val="num" w:pos="2520"/>
        </w:tabs>
        <w:ind w:left="2520" w:hanging="360"/>
      </w:pPr>
      <w:rPr>
        <w:rFonts w:ascii="Wingdings" w:hAnsi="Wingdings" w:hint="default"/>
        <w:color w:val="D4001A"/>
      </w:rPr>
    </w:lvl>
    <w:lvl w:ilvl="4">
      <w:start w:val="1"/>
      <w:numFmt w:val="bullet"/>
      <w:lvlText w:val=""/>
      <w:lvlJc w:val="left"/>
      <w:pPr>
        <w:tabs>
          <w:tab w:val="num" w:pos="3240"/>
        </w:tabs>
        <w:ind w:left="3240" w:hanging="360"/>
      </w:pPr>
      <w:rPr>
        <w:rFonts w:ascii="Wingdings" w:hAnsi="Wingdings" w:hint="default"/>
        <w:color w:val="D4001A"/>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04E2043"/>
    <w:multiLevelType w:val="hybridMultilevel"/>
    <w:tmpl w:val="C9A0A592"/>
    <w:lvl w:ilvl="0" w:tplc="4F504228">
      <w:start w:val="2"/>
      <w:numFmt w:val="decimal"/>
      <w:pStyle w:val="QnAsub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D771A5"/>
    <w:multiLevelType w:val="hybridMultilevel"/>
    <w:tmpl w:val="C65C2EE6"/>
    <w:lvl w:ilvl="0" w:tplc="66925A8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6D87E29"/>
    <w:multiLevelType w:val="hybridMultilevel"/>
    <w:tmpl w:val="00A8A306"/>
    <w:lvl w:ilvl="0" w:tplc="88F6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2385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CC02E50"/>
    <w:multiLevelType w:val="multilevel"/>
    <w:tmpl w:val="F14463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03706F9"/>
    <w:multiLevelType w:val="hybridMultilevel"/>
    <w:tmpl w:val="2BD604CC"/>
    <w:lvl w:ilvl="0" w:tplc="1F6012DE">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5281711A"/>
    <w:multiLevelType w:val="hybridMultilevel"/>
    <w:tmpl w:val="315A9BF8"/>
    <w:lvl w:ilvl="0" w:tplc="221E6280">
      <w:start w:val="1"/>
      <w:numFmt w:val="bullet"/>
      <w:pStyle w:val="RFPbullets"/>
      <w:lvlText w:val=""/>
      <w:lvlJc w:val="left"/>
      <w:pPr>
        <w:ind w:left="720" w:hanging="360"/>
      </w:pPr>
      <w:rPr>
        <w:rFonts w:ascii="Wingdings" w:hAnsi="Wingdings"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26574F"/>
    <w:multiLevelType w:val="hybridMultilevel"/>
    <w:tmpl w:val="8F7ABA08"/>
    <w:lvl w:ilvl="0" w:tplc="75AE39C2">
      <w:start w:val="1"/>
      <w:numFmt w:val="decimal"/>
      <w:lvlText w:val="%1)"/>
      <w:lvlJc w:val="left"/>
      <w:pPr>
        <w:tabs>
          <w:tab w:val="num" w:pos="720"/>
        </w:tabs>
        <w:ind w:left="720" w:hanging="360"/>
      </w:pPr>
    </w:lvl>
    <w:lvl w:ilvl="1" w:tplc="55FADE8C" w:tentative="1">
      <w:start w:val="1"/>
      <w:numFmt w:val="decimal"/>
      <w:lvlText w:val="%2)"/>
      <w:lvlJc w:val="left"/>
      <w:pPr>
        <w:tabs>
          <w:tab w:val="num" w:pos="1440"/>
        </w:tabs>
        <w:ind w:left="1440" w:hanging="360"/>
      </w:pPr>
    </w:lvl>
    <w:lvl w:ilvl="2" w:tplc="4CE0BEA8" w:tentative="1">
      <w:start w:val="1"/>
      <w:numFmt w:val="decimal"/>
      <w:lvlText w:val="%3)"/>
      <w:lvlJc w:val="left"/>
      <w:pPr>
        <w:tabs>
          <w:tab w:val="num" w:pos="2160"/>
        </w:tabs>
        <w:ind w:left="2160" w:hanging="360"/>
      </w:pPr>
    </w:lvl>
    <w:lvl w:ilvl="3" w:tplc="C840DF58" w:tentative="1">
      <w:start w:val="1"/>
      <w:numFmt w:val="decimal"/>
      <w:lvlText w:val="%4)"/>
      <w:lvlJc w:val="left"/>
      <w:pPr>
        <w:tabs>
          <w:tab w:val="num" w:pos="2880"/>
        </w:tabs>
        <w:ind w:left="2880" w:hanging="360"/>
      </w:pPr>
    </w:lvl>
    <w:lvl w:ilvl="4" w:tplc="F7CAAF38" w:tentative="1">
      <w:start w:val="1"/>
      <w:numFmt w:val="decimal"/>
      <w:lvlText w:val="%5)"/>
      <w:lvlJc w:val="left"/>
      <w:pPr>
        <w:tabs>
          <w:tab w:val="num" w:pos="3600"/>
        </w:tabs>
        <w:ind w:left="3600" w:hanging="360"/>
      </w:pPr>
    </w:lvl>
    <w:lvl w:ilvl="5" w:tplc="6A0015A4" w:tentative="1">
      <w:start w:val="1"/>
      <w:numFmt w:val="decimal"/>
      <w:lvlText w:val="%6)"/>
      <w:lvlJc w:val="left"/>
      <w:pPr>
        <w:tabs>
          <w:tab w:val="num" w:pos="4320"/>
        </w:tabs>
        <w:ind w:left="4320" w:hanging="360"/>
      </w:pPr>
    </w:lvl>
    <w:lvl w:ilvl="6" w:tplc="83249968" w:tentative="1">
      <w:start w:val="1"/>
      <w:numFmt w:val="decimal"/>
      <w:lvlText w:val="%7)"/>
      <w:lvlJc w:val="left"/>
      <w:pPr>
        <w:tabs>
          <w:tab w:val="num" w:pos="5040"/>
        </w:tabs>
        <w:ind w:left="5040" w:hanging="360"/>
      </w:pPr>
    </w:lvl>
    <w:lvl w:ilvl="7" w:tplc="A9B61C8C" w:tentative="1">
      <w:start w:val="1"/>
      <w:numFmt w:val="decimal"/>
      <w:lvlText w:val="%8)"/>
      <w:lvlJc w:val="left"/>
      <w:pPr>
        <w:tabs>
          <w:tab w:val="num" w:pos="5760"/>
        </w:tabs>
        <w:ind w:left="5760" w:hanging="360"/>
      </w:pPr>
    </w:lvl>
    <w:lvl w:ilvl="8" w:tplc="AD8074A6" w:tentative="1">
      <w:start w:val="1"/>
      <w:numFmt w:val="decimal"/>
      <w:lvlText w:val="%9)"/>
      <w:lvlJc w:val="left"/>
      <w:pPr>
        <w:tabs>
          <w:tab w:val="num" w:pos="6480"/>
        </w:tabs>
        <w:ind w:left="6480" w:hanging="360"/>
      </w:pPr>
    </w:lvl>
  </w:abstractNum>
  <w:abstractNum w:abstractNumId="19" w15:restartNumberingAfterBreak="0">
    <w:nsid w:val="5A1C3E02"/>
    <w:multiLevelType w:val="hybridMultilevel"/>
    <w:tmpl w:val="3EFE1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91D24"/>
    <w:multiLevelType w:val="hybridMultilevel"/>
    <w:tmpl w:val="990E50E8"/>
    <w:lvl w:ilvl="0" w:tplc="2B7C9D58">
      <w:start w:val="6"/>
      <w:numFmt w:val="bullet"/>
      <w:pStyle w:val="RFPsubbullet"/>
      <w:lvlText w:val="―"/>
      <w:lvlJc w:val="left"/>
      <w:pPr>
        <w:ind w:left="720" w:hanging="360"/>
      </w:pPr>
      <w:rPr>
        <w:rFonts w:ascii="Franklin Gothic Book" w:eastAsia="Times New Roman" w:hAnsi="Franklin Gothic Book" w:cs="Times New Roman"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3F265E"/>
    <w:multiLevelType w:val="hybridMultilevel"/>
    <w:tmpl w:val="3D66C83A"/>
    <w:lvl w:ilvl="0" w:tplc="7848FA06">
      <w:start w:val="6"/>
      <w:numFmt w:val="bullet"/>
      <w:lvlText w:val="-"/>
      <w:lvlJc w:val="left"/>
      <w:pPr>
        <w:ind w:left="720" w:hanging="360"/>
      </w:pPr>
      <w:rPr>
        <w:rFonts w:ascii="Times New Roman" w:eastAsia="Times New Roman" w:hAnsi="Times New Roman" w:cs="Times New Roman"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9773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8F016DA"/>
    <w:multiLevelType w:val="singleLevel"/>
    <w:tmpl w:val="B8CCFB22"/>
    <w:lvl w:ilvl="0">
      <w:start w:val="1"/>
      <w:numFmt w:val="lowerRoman"/>
      <w:lvlText w:val="(%1)"/>
      <w:lvlJc w:val="left"/>
      <w:pPr>
        <w:tabs>
          <w:tab w:val="num" w:pos="720"/>
        </w:tabs>
        <w:ind w:left="0" w:firstLine="0"/>
      </w:pPr>
      <w:rPr>
        <w:rFonts w:ascii="Times New Roman" w:hAnsi="Times New Roman" w:hint="default"/>
        <w:b w:val="0"/>
        <w:i w:val="0"/>
        <w:sz w:val="20"/>
      </w:rPr>
    </w:lvl>
  </w:abstractNum>
  <w:abstractNum w:abstractNumId="24" w15:restartNumberingAfterBreak="0">
    <w:nsid w:val="726602B4"/>
    <w:multiLevelType w:val="hybridMultilevel"/>
    <w:tmpl w:val="442249D6"/>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4E66B61"/>
    <w:multiLevelType w:val="hybridMultilevel"/>
    <w:tmpl w:val="00A8A306"/>
    <w:lvl w:ilvl="0" w:tplc="88F6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D87F92"/>
    <w:multiLevelType w:val="hybridMultilevel"/>
    <w:tmpl w:val="96C2249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F274128"/>
    <w:multiLevelType w:val="hybridMultilevel"/>
    <w:tmpl w:val="CCD46F52"/>
    <w:lvl w:ilvl="0" w:tplc="0D388F1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0"/>
  </w:num>
  <w:num w:numId="3">
    <w:abstractNumId w:val="7"/>
  </w:num>
  <w:num w:numId="4">
    <w:abstractNumId w:val="17"/>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0"/>
  </w:num>
  <w:num w:numId="10">
    <w:abstractNumId w:val="16"/>
  </w:num>
  <w:num w:numId="11">
    <w:abstractNumId w:val="11"/>
  </w:num>
  <w:num w:numId="12">
    <w:abstractNumId w:val="21"/>
  </w:num>
  <w:num w:numId="13">
    <w:abstractNumId w:val="20"/>
  </w:num>
  <w:num w:numId="14">
    <w:abstractNumId w:val="10"/>
  </w:num>
  <w:num w:numId="15">
    <w:abstractNumId w:val="10"/>
  </w:num>
  <w:num w:numId="16">
    <w:abstractNumId w:val="20"/>
  </w:num>
  <w:num w:numId="17">
    <w:abstractNumId w:val="11"/>
  </w:num>
  <w:num w:numId="18">
    <w:abstractNumId w:val="14"/>
  </w:num>
  <w:num w:numId="19">
    <w:abstractNumId w:val="22"/>
  </w:num>
  <w:num w:numId="20">
    <w:abstractNumId w:val="3"/>
  </w:num>
  <w:num w:numId="21">
    <w:abstractNumId w:val="1"/>
  </w:num>
  <w:num w:numId="22">
    <w:abstractNumId w:val="8"/>
  </w:num>
  <w:num w:numId="23">
    <w:abstractNumId w:val="4"/>
  </w:num>
  <w:num w:numId="24">
    <w:abstractNumId w:val="9"/>
  </w:num>
  <w:num w:numId="25">
    <w:abstractNumId w:val="23"/>
    <w:lvlOverride w:ilvl="0">
      <w:startOverride w:val="1"/>
    </w:lvlOverride>
  </w:num>
  <w:num w:numId="26">
    <w:abstractNumId w:val="27"/>
  </w:num>
  <w:num w:numId="27">
    <w:abstractNumId w:val="19"/>
  </w:num>
  <w:num w:numId="28">
    <w:abstractNumId w:val="6"/>
  </w:num>
  <w:num w:numId="29">
    <w:abstractNumId w:val="25"/>
  </w:num>
  <w:num w:numId="30">
    <w:abstractNumId w:val="13"/>
  </w:num>
  <w:num w:numId="31">
    <w:abstractNumId w:val="26"/>
  </w:num>
  <w:num w:numId="32">
    <w:abstractNumId w:val="18"/>
  </w:num>
  <w:num w:numId="33">
    <w:abstractNumId w:val="0"/>
  </w:num>
  <w:num w:numId="34">
    <w:abstractNumId w:val="2"/>
  </w:num>
  <w:num w:numId="35">
    <w:abstractNumId w:val="5"/>
  </w:num>
  <w:num w:numId="36">
    <w:abstractNumId w:val="12"/>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embedSystemFonts/>
  <w:saveSubsetFonts/>
  <w:activeWritingStyle w:appName="MSWord" w:lang="en-GB" w:vendorID="64" w:dllVersion="131078" w:nlCheck="1" w:checkStyle="0"/>
  <w:activeWritingStyle w:appName="MSWord" w:lang="en-US"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bc7r/nwtjRXKXpdVUwsCbLOQIBWT/svDZMVpuup0rzqNg2H9At86tJtm7Z3HZXSKT3T5MMuzSttVUW4QyardVw==" w:salt="QA8y/zdVlrJ060haibOEOg=="/>
  <w:defaultTabStop w:val="720"/>
  <w:drawingGridHorizontalSpacing w:val="100"/>
  <w:displayHorizontalDrawingGridEvery w:val="2"/>
  <w:characterSpacingControl w:val="doNotCompress"/>
  <w:hdrShapeDefaults>
    <o:shapedefaults v:ext="edit" spidmax="28673">
      <o:colormru v:ext="edit" colors="#62697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3AD"/>
    <w:rsid w:val="0000553B"/>
    <w:rsid w:val="0001126F"/>
    <w:rsid w:val="00013F1D"/>
    <w:rsid w:val="00014F23"/>
    <w:rsid w:val="000311E8"/>
    <w:rsid w:val="000439E5"/>
    <w:rsid w:val="00050B97"/>
    <w:rsid w:val="00057032"/>
    <w:rsid w:val="0007479D"/>
    <w:rsid w:val="000847DB"/>
    <w:rsid w:val="000849A7"/>
    <w:rsid w:val="000A78B5"/>
    <w:rsid w:val="000A79BB"/>
    <w:rsid w:val="000C53F8"/>
    <w:rsid w:val="000D1BA7"/>
    <w:rsid w:val="000D2EDB"/>
    <w:rsid w:val="000D7462"/>
    <w:rsid w:val="000F58EE"/>
    <w:rsid w:val="001115D2"/>
    <w:rsid w:val="00115CF9"/>
    <w:rsid w:val="00133205"/>
    <w:rsid w:val="00134CE4"/>
    <w:rsid w:val="001373C5"/>
    <w:rsid w:val="001374C4"/>
    <w:rsid w:val="00141BE4"/>
    <w:rsid w:val="001424C9"/>
    <w:rsid w:val="001472BC"/>
    <w:rsid w:val="00147445"/>
    <w:rsid w:val="00150C25"/>
    <w:rsid w:val="00166F2F"/>
    <w:rsid w:val="001703A9"/>
    <w:rsid w:val="00174EAD"/>
    <w:rsid w:val="00177E25"/>
    <w:rsid w:val="00191679"/>
    <w:rsid w:val="00191EED"/>
    <w:rsid w:val="001A0628"/>
    <w:rsid w:val="001A1430"/>
    <w:rsid w:val="001A3E9E"/>
    <w:rsid w:val="001B2763"/>
    <w:rsid w:val="001C11E8"/>
    <w:rsid w:val="001C7557"/>
    <w:rsid w:val="001D6199"/>
    <w:rsid w:val="001E2FE1"/>
    <w:rsid w:val="001F2F2C"/>
    <w:rsid w:val="00205A64"/>
    <w:rsid w:val="0023130D"/>
    <w:rsid w:val="00233773"/>
    <w:rsid w:val="00237F19"/>
    <w:rsid w:val="00241EF3"/>
    <w:rsid w:val="00244AFF"/>
    <w:rsid w:val="0026020C"/>
    <w:rsid w:val="0026356F"/>
    <w:rsid w:val="0027056B"/>
    <w:rsid w:val="002802FB"/>
    <w:rsid w:val="00283ADC"/>
    <w:rsid w:val="00285BBC"/>
    <w:rsid w:val="002A5DBA"/>
    <w:rsid w:val="002B0D0C"/>
    <w:rsid w:val="002C131A"/>
    <w:rsid w:val="002C5B3C"/>
    <w:rsid w:val="002E108F"/>
    <w:rsid w:val="002F774B"/>
    <w:rsid w:val="003337B3"/>
    <w:rsid w:val="00344065"/>
    <w:rsid w:val="00345CF3"/>
    <w:rsid w:val="00350A93"/>
    <w:rsid w:val="00354EC8"/>
    <w:rsid w:val="003574CF"/>
    <w:rsid w:val="00357FFA"/>
    <w:rsid w:val="00360120"/>
    <w:rsid w:val="003630EA"/>
    <w:rsid w:val="00373D26"/>
    <w:rsid w:val="00381E88"/>
    <w:rsid w:val="00395A6A"/>
    <w:rsid w:val="003A2889"/>
    <w:rsid w:val="003B513D"/>
    <w:rsid w:val="003C132A"/>
    <w:rsid w:val="003C1D1E"/>
    <w:rsid w:val="003D07C1"/>
    <w:rsid w:val="003D1B08"/>
    <w:rsid w:val="003D3021"/>
    <w:rsid w:val="003D4941"/>
    <w:rsid w:val="003E3BFC"/>
    <w:rsid w:val="003F2C3E"/>
    <w:rsid w:val="003F3013"/>
    <w:rsid w:val="003F46B7"/>
    <w:rsid w:val="003F4E40"/>
    <w:rsid w:val="003F78D1"/>
    <w:rsid w:val="0041117F"/>
    <w:rsid w:val="00412731"/>
    <w:rsid w:val="00417FF1"/>
    <w:rsid w:val="004348A8"/>
    <w:rsid w:val="004363B0"/>
    <w:rsid w:val="00442A13"/>
    <w:rsid w:val="00452722"/>
    <w:rsid w:val="00473D1C"/>
    <w:rsid w:val="004751A1"/>
    <w:rsid w:val="00476312"/>
    <w:rsid w:val="00494F92"/>
    <w:rsid w:val="004A4D1A"/>
    <w:rsid w:val="004A57FD"/>
    <w:rsid w:val="004C1C5A"/>
    <w:rsid w:val="004D5157"/>
    <w:rsid w:val="004E28EE"/>
    <w:rsid w:val="004F3329"/>
    <w:rsid w:val="004F3AB2"/>
    <w:rsid w:val="004F5F35"/>
    <w:rsid w:val="00507F4A"/>
    <w:rsid w:val="00515A23"/>
    <w:rsid w:val="00523BE3"/>
    <w:rsid w:val="00524A7F"/>
    <w:rsid w:val="00534C1C"/>
    <w:rsid w:val="00540108"/>
    <w:rsid w:val="005472A8"/>
    <w:rsid w:val="00551346"/>
    <w:rsid w:val="005554B5"/>
    <w:rsid w:val="005613AD"/>
    <w:rsid w:val="00561CC2"/>
    <w:rsid w:val="00576DD9"/>
    <w:rsid w:val="0058020B"/>
    <w:rsid w:val="005834D8"/>
    <w:rsid w:val="00584401"/>
    <w:rsid w:val="00585F56"/>
    <w:rsid w:val="0059560D"/>
    <w:rsid w:val="00597C56"/>
    <w:rsid w:val="005A4A9F"/>
    <w:rsid w:val="005A53E4"/>
    <w:rsid w:val="005A7B83"/>
    <w:rsid w:val="005B105F"/>
    <w:rsid w:val="005C02C5"/>
    <w:rsid w:val="005C101E"/>
    <w:rsid w:val="005C2A8D"/>
    <w:rsid w:val="005C3CC0"/>
    <w:rsid w:val="005C4FDD"/>
    <w:rsid w:val="005D28B5"/>
    <w:rsid w:val="005D7713"/>
    <w:rsid w:val="005E1666"/>
    <w:rsid w:val="005E4453"/>
    <w:rsid w:val="005E55C5"/>
    <w:rsid w:val="005E617C"/>
    <w:rsid w:val="006248B0"/>
    <w:rsid w:val="006250E7"/>
    <w:rsid w:val="0063017E"/>
    <w:rsid w:val="00637580"/>
    <w:rsid w:val="00647D24"/>
    <w:rsid w:val="00650F70"/>
    <w:rsid w:val="00653262"/>
    <w:rsid w:val="00654815"/>
    <w:rsid w:val="006578D8"/>
    <w:rsid w:val="00657D97"/>
    <w:rsid w:val="0066723C"/>
    <w:rsid w:val="006743C2"/>
    <w:rsid w:val="0067465E"/>
    <w:rsid w:val="00676909"/>
    <w:rsid w:val="00681D45"/>
    <w:rsid w:val="00697789"/>
    <w:rsid w:val="006A0481"/>
    <w:rsid w:val="006A0DAC"/>
    <w:rsid w:val="006B07C2"/>
    <w:rsid w:val="006B0BCA"/>
    <w:rsid w:val="006B523D"/>
    <w:rsid w:val="006B559C"/>
    <w:rsid w:val="006D0113"/>
    <w:rsid w:val="006E053C"/>
    <w:rsid w:val="006E43CF"/>
    <w:rsid w:val="006F1070"/>
    <w:rsid w:val="00701EBD"/>
    <w:rsid w:val="007026EB"/>
    <w:rsid w:val="007149CA"/>
    <w:rsid w:val="00717A17"/>
    <w:rsid w:val="00717D34"/>
    <w:rsid w:val="007221EA"/>
    <w:rsid w:val="00732892"/>
    <w:rsid w:val="00741E4B"/>
    <w:rsid w:val="007449AB"/>
    <w:rsid w:val="00756FA8"/>
    <w:rsid w:val="00760D6A"/>
    <w:rsid w:val="00766766"/>
    <w:rsid w:val="00770A25"/>
    <w:rsid w:val="00780734"/>
    <w:rsid w:val="00781356"/>
    <w:rsid w:val="00785DA2"/>
    <w:rsid w:val="007A3051"/>
    <w:rsid w:val="007B414F"/>
    <w:rsid w:val="007C5959"/>
    <w:rsid w:val="007D563F"/>
    <w:rsid w:val="007E0460"/>
    <w:rsid w:val="007E06D7"/>
    <w:rsid w:val="007F033C"/>
    <w:rsid w:val="0080563C"/>
    <w:rsid w:val="00814860"/>
    <w:rsid w:val="008153B7"/>
    <w:rsid w:val="008618DF"/>
    <w:rsid w:val="00865466"/>
    <w:rsid w:val="0087446D"/>
    <w:rsid w:val="00891062"/>
    <w:rsid w:val="0089573C"/>
    <w:rsid w:val="008A4F53"/>
    <w:rsid w:val="008B4D2B"/>
    <w:rsid w:val="008B74F4"/>
    <w:rsid w:val="008C2A17"/>
    <w:rsid w:val="008D251D"/>
    <w:rsid w:val="008D6226"/>
    <w:rsid w:val="008D7061"/>
    <w:rsid w:val="008D7D64"/>
    <w:rsid w:val="008E016C"/>
    <w:rsid w:val="008E525E"/>
    <w:rsid w:val="008E5AFA"/>
    <w:rsid w:val="00901399"/>
    <w:rsid w:val="00911C43"/>
    <w:rsid w:val="009210A5"/>
    <w:rsid w:val="009256C5"/>
    <w:rsid w:val="009276CC"/>
    <w:rsid w:val="009327BF"/>
    <w:rsid w:val="00954CE0"/>
    <w:rsid w:val="0096214E"/>
    <w:rsid w:val="0096463A"/>
    <w:rsid w:val="0096658F"/>
    <w:rsid w:val="009702A0"/>
    <w:rsid w:val="00984AAF"/>
    <w:rsid w:val="0099072F"/>
    <w:rsid w:val="0099746E"/>
    <w:rsid w:val="009A0496"/>
    <w:rsid w:val="009A6415"/>
    <w:rsid w:val="009B00F6"/>
    <w:rsid w:val="009B1F80"/>
    <w:rsid w:val="009B6FA1"/>
    <w:rsid w:val="009C0DE1"/>
    <w:rsid w:val="009C1E48"/>
    <w:rsid w:val="009C48F2"/>
    <w:rsid w:val="009D2CF5"/>
    <w:rsid w:val="009D4B47"/>
    <w:rsid w:val="009D62C0"/>
    <w:rsid w:val="009E0487"/>
    <w:rsid w:val="009F1069"/>
    <w:rsid w:val="00A12740"/>
    <w:rsid w:val="00A1609D"/>
    <w:rsid w:val="00A17C66"/>
    <w:rsid w:val="00A22090"/>
    <w:rsid w:val="00A25104"/>
    <w:rsid w:val="00A256EC"/>
    <w:rsid w:val="00A310D8"/>
    <w:rsid w:val="00A31C73"/>
    <w:rsid w:val="00A331F1"/>
    <w:rsid w:val="00A378E3"/>
    <w:rsid w:val="00A425AB"/>
    <w:rsid w:val="00A51206"/>
    <w:rsid w:val="00A54EE2"/>
    <w:rsid w:val="00A765AD"/>
    <w:rsid w:val="00A853B2"/>
    <w:rsid w:val="00A903E0"/>
    <w:rsid w:val="00AA2FC5"/>
    <w:rsid w:val="00AA53E3"/>
    <w:rsid w:val="00AB1476"/>
    <w:rsid w:val="00AB46D1"/>
    <w:rsid w:val="00AB6772"/>
    <w:rsid w:val="00AC0B92"/>
    <w:rsid w:val="00AE472C"/>
    <w:rsid w:val="00AE66E3"/>
    <w:rsid w:val="00AE6A19"/>
    <w:rsid w:val="00AE6B02"/>
    <w:rsid w:val="00AF0DE0"/>
    <w:rsid w:val="00AF2A3A"/>
    <w:rsid w:val="00AF3595"/>
    <w:rsid w:val="00AF449B"/>
    <w:rsid w:val="00B03A69"/>
    <w:rsid w:val="00B06571"/>
    <w:rsid w:val="00B06C07"/>
    <w:rsid w:val="00B11B3C"/>
    <w:rsid w:val="00B213C8"/>
    <w:rsid w:val="00B31D6B"/>
    <w:rsid w:val="00B358B4"/>
    <w:rsid w:val="00B35C70"/>
    <w:rsid w:val="00B56DC6"/>
    <w:rsid w:val="00B57DCC"/>
    <w:rsid w:val="00B7166E"/>
    <w:rsid w:val="00B7343F"/>
    <w:rsid w:val="00B76BD5"/>
    <w:rsid w:val="00B76DB3"/>
    <w:rsid w:val="00B802E0"/>
    <w:rsid w:val="00BA2BA0"/>
    <w:rsid w:val="00BA71EB"/>
    <w:rsid w:val="00BC6497"/>
    <w:rsid w:val="00BD3F4A"/>
    <w:rsid w:val="00BD5408"/>
    <w:rsid w:val="00BE6303"/>
    <w:rsid w:val="00BE704D"/>
    <w:rsid w:val="00C003E3"/>
    <w:rsid w:val="00C018D2"/>
    <w:rsid w:val="00C02A33"/>
    <w:rsid w:val="00C164CC"/>
    <w:rsid w:val="00C172BF"/>
    <w:rsid w:val="00C2259A"/>
    <w:rsid w:val="00C23A36"/>
    <w:rsid w:val="00C23D4C"/>
    <w:rsid w:val="00C26DAD"/>
    <w:rsid w:val="00C31967"/>
    <w:rsid w:val="00C33B2C"/>
    <w:rsid w:val="00C42D79"/>
    <w:rsid w:val="00C42E7E"/>
    <w:rsid w:val="00C45697"/>
    <w:rsid w:val="00C50136"/>
    <w:rsid w:val="00C54133"/>
    <w:rsid w:val="00C54B13"/>
    <w:rsid w:val="00C61FF1"/>
    <w:rsid w:val="00C665E0"/>
    <w:rsid w:val="00C779F6"/>
    <w:rsid w:val="00C83E45"/>
    <w:rsid w:val="00C85481"/>
    <w:rsid w:val="00C9090D"/>
    <w:rsid w:val="00C95B89"/>
    <w:rsid w:val="00CA077D"/>
    <w:rsid w:val="00CA40DC"/>
    <w:rsid w:val="00CA6E51"/>
    <w:rsid w:val="00CB0584"/>
    <w:rsid w:val="00CC39CB"/>
    <w:rsid w:val="00CC647F"/>
    <w:rsid w:val="00CC763B"/>
    <w:rsid w:val="00CD04A5"/>
    <w:rsid w:val="00CD4500"/>
    <w:rsid w:val="00CE370E"/>
    <w:rsid w:val="00D03FAA"/>
    <w:rsid w:val="00D074D2"/>
    <w:rsid w:val="00D075AE"/>
    <w:rsid w:val="00D1173A"/>
    <w:rsid w:val="00D11EDF"/>
    <w:rsid w:val="00D20BB7"/>
    <w:rsid w:val="00D22DE2"/>
    <w:rsid w:val="00D24A40"/>
    <w:rsid w:val="00D26007"/>
    <w:rsid w:val="00D31C70"/>
    <w:rsid w:val="00D32368"/>
    <w:rsid w:val="00D3239D"/>
    <w:rsid w:val="00D324F0"/>
    <w:rsid w:val="00D348D0"/>
    <w:rsid w:val="00D35B01"/>
    <w:rsid w:val="00D513F8"/>
    <w:rsid w:val="00D77F6C"/>
    <w:rsid w:val="00D80ED8"/>
    <w:rsid w:val="00D8444B"/>
    <w:rsid w:val="00D90181"/>
    <w:rsid w:val="00D914EF"/>
    <w:rsid w:val="00D93287"/>
    <w:rsid w:val="00D93F91"/>
    <w:rsid w:val="00D95CFF"/>
    <w:rsid w:val="00DA40DC"/>
    <w:rsid w:val="00DB0F38"/>
    <w:rsid w:val="00DB63C3"/>
    <w:rsid w:val="00DB7310"/>
    <w:rsid w:val="00DC0594"/>
    <w:rsid w:val="00DC6CBD"/>
    <w:rsid w:val="00DD150E"/>
    <w:rsid w:val="00DF01B9"/>
    <w:rsid w:val="00E06672"/>
    <w:rsid w:val="00E0715C"/>
    <w:rsid w:val="00E07D5F"/>
    <w:rsid w:val="00E11B44"/>
    <w:rsid w:val="00E20D2D"/>
    <w:rsid w:val="00E26423"/>
    <w:rsid w:val="00E33FFA"/>
    <w:rsid w:val="00E35AD2"/>
    <w:rsid w:val="00E35EE5"/>
    <w:rsid w:val="00E364E8"/>
    <w:rsid w:val="00E41245"/>
    <w:rsid w:val="00E474F3"/>
    <w:rsid w:val="00E610D4"/>
    <w:rsid w:val="00E61C4F"/>
    <w:rsid w:val="00E66A99"/>
    <w:rsid w:val="00E70380"/>
    <w:rsid w:val="00E747C2"/>
    <w:rsid w:val="00E75DDC"/>
    <w:rsid w:val="00E769C2"/>
    <w:rsid w:val="00E819BE"/>
    <w:rsid w:val="00E85A58"/>
    <w:rsid w:val="00E97D56"/>
    <w:rsid w:val="00EA491C"/>
    <w:rsid w:val="00EA7ADD"/>
    <w:rsid w:val="00EB1BB9"/>
    <w:rsid w:val="00EB66F8"/>
    <w:rsid w:val="00EC47EE"/>
    <w:rsid w:val="00EC4A99"/>
    <w:rsid w:val="00ED774C"/>
    <w:rsid w:val="00EE0835"/>
    <w:rsid w:val="00EE4C4C"/>
    <w:rsid w:val="00EE6922"/>
    <w:rsid w:val="00EE7A00"/>
    <w:rsid w:val="00EF1E17"/>
    <w:rsid w:val="00F00625"/>
    <w:rsid w:val="00F079AE"/>
    <w:rsid w:val="00F15E0C"/>
    <w:rsid w:val="00F170F1"/>
    <w:rsid w:val="00F2114A"/>
    <w:rsid w:val="00F25243"/>
    <w:rsid w:val="00F30861"/>
    <w:rsid w:val="00F4073A"/>
    <w:rsid w:val="00F41EC8"/>
    <w:rsid w:val="00F45D19"/>
    <w:rsid w:val="00F56F82"/>
    <w:rsid w:val="00F728DF"/>
    <w:rsid w:val="00F87ADD"/>
    <w:rsid w:val="00F90050"/>
    <w:rsid w:val="00F926C7"/>
    <w:rsid w:val="00F94F39"/>
    <w:rsid w:val="00FB5C84"/>
    <w:rsid w:val="00FC3493"/>
    <w:rsid w:val="00FD0962"/>
    <w:rsid w:val="00FF3492"/>
    <w:rsid w:val="00FF5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626976"/>
    </o:shapedefaults>
    <o:shapelayout v:ext="edit">
      <o:idmap v:ext="edit" data="1"/>
    </o:shapelayout>
  </w:shapeDefaults>
  <w:decimalSymbol w:val="."/>
  <w:listSeparator w:val=","/>
  <w14:docId w14:val="3CC6443E"/>
  <w15:docId w15:val="{5D27F3CA-42FA-402B-9CBF-A8850495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769C2"/>
    <w:pPr>
      <w:spacing w:after="200" w:line="276" w:lineRule="auto"/>
    </w:pPr>
    <w:rPr>
      <w:rFonts w:ascii="Franklin Gothic Book" w:hAnsi="Franklin Gothic Book" w:cs="Arial"/>
      <w:szCs w:val="22"/>
      <w:lang w:eastAsia="en-US"/>
    </w:rPr>
  </w:style>
  <w:style w:type="paragraph" w:styleId="Heading1">
    <w:name w:val="heading 1"/>
    <w:basedOn w:val="Normal"/>
    <w:next w:val="Normal"/>
    <w:link w:val="Heading1Char"/>
    <w:uiPriority w:val="9"/>
    <w:semiHidden/>
    <w:rsid w:val="001C11E8"/>
    <w:pPr>
      <w:autoSpaceDE w:val="0"/>
      <w:autoSpaceDN w:val="0"/>
      <w:adjustRightInd w:val="0"/>
      <w:spacing w:before="960" w:after="57" w:line="288" w:lineRule="auto"/>
      <w:textAlignment w:val="center"/>
      <w:outlineLvl w:val="0"/>
    </w:pPr>
    <w:rPr>
      <w:rFonts w:ascii="Franklin Gothic Demi" w:hAnsi="Franklin Gothic Demi" w:cs="Franklin Gothic Book"/>
      <w:color w:val="595959"/>
      <w:sz w:val="72"/>
      <w:szCs w:val="52"/>
      <w:lang w:val="en-US" w:eastAsia="en-GB"/>
    </w:rPr>
  </w:style>
  <w:style w:type="paragraph" w:styleId="Heading2">
    <w:name w:val="heading 2"/>
    <w:basedOn w:val="Normal"/>
    <w:next w:val="Normal"/>
    <w:link w:val="Heading2Char"/>
    <w:uiPriority w:val="9"/>
    <w:semiHidden/>
    <w:unhideWhenUsed/>
    <w:rsid w:val="001C11E8"/>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color w:val="943634"/>
      <w:sz w:val="22"/>
    </w:rPr>
  </w:style>
  <w:style w:type="paragraph" w:styleId="Heading3">
    <w:name w:val="heading 3"/>
    <w:basedOn w:val="Normal"/>
    <w:next w:val="Normal"/>
    <w:link w:val="Heading3Char"/>
    <w:uiPriority w:val="9"/>
    <w:semiHidden/>
    <w:unhideWhenUsed/>
    <w:qFormat/>
    <w:rsid w:val="001C11E8"/>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1C11E8"/>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1C11E8"/>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1C11E8"/>
    <w:pPr>
      <w:spacing w:before="240" w:after="60"/>
      <w:outlineLvl w:val="5"/>
    </w:pPr>
    <w:rPr>
      <w:rFonts w:ascii="Calibri" w:eastAsia="Times New Roman" w:hAnsi="Calibri" w:cs="Times New Roman"/>
      <w:b/>
      <w:bCs/>
      <w:sz w:val="22"/>
    </w:rPr>
  </w:style>
  <w:style w:type="paragraph" w:styleId="Heading7">
    <w:name w:val="heading 7"/>
    <w:basedOn w:val="Normal"/>
    <w:next w:val="Normal"/>
    <w:link w:val="Heading7Char"/>
    <w:uiPriority w:val="9"/>
    <w:semiHidden/>
    <w:unhideWhenUsed/>
    <w:qFormat/>
    <w:rsid w:val="001C11E8"/>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C11E8"/>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C11E8"/>
    <w:pPr>
      <w:spacing w:before="240" w:after="6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FPcontentsheader">
    <w:name w:val="RFP contents header"/>
    <w:basedOn w:val="Normal"/>
    <w:uiPriority w:val="99"/>
    <w:rsid w:val="00A1609D"/>
    <w:pPr>
      <w:tabs>
        <w:tab w:val="right" w:pos="6020"/>
        <w:tab w:val="right" w:pos="6700"/>
      </w:tabs>
      <w:autoSpaceDE w:val="0"/>
      <w:autoSpaceDN w:val="0"/>
      <w:adjustRightInd w:val="0"/>
      <w:spacing w:after="0" w:line="288" w:lineRule="auto"/>
      <w:textAlignment w:val="center"/>
    </w:pPr>
    <w:rPr>
      <w:rFonts w:ascii="Franklin Gothic Demi" w:hAnsi="Franklin Gothic Demi" w:cs="Franklin Gothic Demi"/>
      <w:color w:val="FFFFFF"/>
      <w:sz w:val="160"/>
      <w:szCs w:val="160"/>
      <w:lang w:val="en-US"/>
    </w:rPr>
  </w:style>
  <w:style w:type="paragraph" w:customStyle="1" w:styleId="TOC">
    <w:name w:val="TOC"/>
    <w:basedOn w:val="Normal"/>
    <w:uiPriority w:val="99"/>
    <w:rsid w:val="00A1609D"/>
    <w:pPr>
      <w:tabs>
        <w:tab w:val="right" w:pos="9639"/>
      </w:tabs>
      <w:autoSpaceDE w:val="0"/>
      <w:autoSpaceDN w:val="0"/>
      <w:adjustRightInd w:val="0"/>
      <w:spacing w:after="113" w:line="288" w:lineRule="auto"/>
      <w:ind w:left="2694"/>
      <w:textAlignment w:val="center"/>
    </w:pPr>
    <w:rPr>
      <w:rFonts w:cs="Franklin Gothic Book"/>
      <w:color w:val="FFFFFF"/>
      <w:sz w:val="18"/>
      <w:szCs w:val="18"/>
      <w:lang w:val="en-US"/>
    </w:rPr>
  </w:style>
  <w:style w:type="paragraph" w:customStyle="1" w:styleId="RFPsubmittedby">
    <w:name w:val="RFP submitted by"/>
    <w:basedOn w:val="Normal"/>
    <w:qFormat/>
    <w:rsid w:val="001C11E8"/>
    <w:pPr>
      <w:tabs>
        <w:tab w:val="right" w:pos="6700"/>
      </w:tabs>
      <w:autoSpaceDE w:val="0"/>
      <w:autoSpaceDN w:val="0"/>
      <w:adjustRightInd w:val="0"/>
      <w:spacing w:after="113" w:line="288" w:lineRule="auto"/>
      <w:textAlignment w:val="center"/>
    </w:pPr>
    <w:rPr>
      <w:rFonts w:ascii="Franklin Gothic Demi" w:hAnsi="Franklin Gothic Demi" w:cs="Franklin Gothic Demi"/>
      <w:color w:val="FFFFFF"/>
      <w:sz w:val="18"/>
      <w:szCs w:val="18"/>
      <w:lang w:val="en-US"/>
    </w:rPr>
  </w:style>
  <w:style w:type="paragraph" w:customStyle="1" w:styleId="RFPsubmitters">
    <w:name w:val="RFP submitters"/>
    <w:basedOn w:val="Normal"/>
    <w:qFormat/>
    <w:rsid w:val="001C11E8"/>
    <w:pPr>
      <w:tabs>
        <w:tab w:val="right" w:pos="6700"/>
      </w:tabs>
      <w:autoSpaceDE w:val="0"/>
      <w:autoSpaceDN w:val="0"/>
      <w:adjustRightInd w:val="0"/>
      <w:spacing w:after="113" w:line="288" w:lineRule="auto"/>
      <w:textAlignment w:val="center"/>
    </w:pPr>
    <w:rPr>
      <w:rFonts w:cs="Franklin Gothic Book"/>
      <w:color w:val="FFFFFF"/>
      <w:sz w:val="18"/>
      <w:szCs w:val="18"/>
      <w:lang w:val="en-US"/>
    </w:rPr>
  </w:style>
  <w:style w:type="paragraph" w:customStyle="1" w:styleId="BasicParagraph">
    <w:name w:val="[Basic Paragraph]"/>
    <w:basedOn w:val="Normal"/>
    <w:uiPriority w:val="99"/>
    <w:semiHidden/>
    <w:rsid w:val="00891062"/>
    <w:pPr>
      <w:autoSpaceDE w:val="0"/>
      <w:autoSpaceDN w:val="0"/>
      <w:adjustRightInd w:val="0"/>
      <w:spacing w:after="0" w:line="288" w:lineRule="auto"/>
      <w:textAlignment w:val="center"/>
    </w:pPr>
    <w:rPr>
      <w:rFonts w:cs="Franklin Gothic Book"/>
      <w:color w:val="707274"/>
      <w:sz w:val="18"/>
      <w:szCs w:val="18"/>
      <w:lang w:val="en-US"/>
    </w:rPr>
  </w:style>
  <w:style w:type="paragraph" w:customStyle="1" w:styleId="RFPFooterleft">
    <w:name w:val="RFP Footer left"/>
    <w:basedOn w:val="BasicParagraph"/>
    <w:qFormat/>
    <w:rsid w:val="001C11E8"/>
    <w:pPr>
      <w:ind w:left="-2977"/>
    </w:pPr>
    <w:rPr>
      <w:sz w:val="16"/>
      <w:szCs w:val="16"/>
    </w:rPr>
  </w:style>
  <w:style w:type="paragraph" w:customStyle="1" w:styleId="RFPfooterright">
    <w:name w:val="RFP footer right"/>
    <w:basedOn w:val="BasicParagraph"/>
    <w:qFormat/>
    <w:rsid w:val="001C11E8"/>
    <w:pPr>
      <w:ind w:right="-2978"/>
      <w:jc w:val="right"/>
    </w:pPr>
    <w:rPr>
      <w:position w:val="1"/>
      <w:sz w:val="16"/>
      <w:szCs w:val="16"/>
    </w:rPr>
  </w:style>
  <w:style w:type="paragraph" w:customStyle="1" w:styleId="RFPcover1">
    <w:name w:val="RFP cover 1"/>
    <w:basedOn w:val="BasicParagraph"/>
    <w:qFormat/>
    <w:rsid w:val="001C11E8"/>
    <w:rPr>
      <w:rFonts w:ascii="Franklin Gothic Demi" w:hAnsi="Franklin Gothic Demi" w:cs="Franklin Gothic Demi"/>
      <w:color w:val="B1B3B5"/>
      <w:sz w:val="40"/>
      <w:szCs w:val="40"/>
    </w:rPr>
  </w:style>
  <w:style w:type="paragraph" w:customStyle="1" w:styleId="RFPCover2">
    <w:name w:val="RFP Cover 2"/>
    <w:basedOn w:val="BasicParagraph"/>
    <w:qFormat/>
    <w:rsid w:val="001C11E8"/>
    <w:pPr>
      <w:spacing w:before="80"/>
    </w:pPr>
    <w:rPr>
      <w:color w:val="B1B3B5"/>
      <w:sz w:val="28"/>
      <w:szCs w:val="28"/>
    </w:rPr>
  </w:style>
  <w:style w:type="paragraph" w:customStyle="1" w:styleId="RFPCoverdate">
    <w:name w:val="RFP Cover date"/>
    <w:basedOn w:val="Normal"/>
    <w:qFormat/>
    <w:rsid w:val="001C11E8"/>
    <w:rPr>
      <w:rFonts w:ascii="Franklin Gothic Demi" w:hAnsi="Franklin Gothic Demi" w:cs="Franklin Gothic Demi"/>
      <w:color w:val="B1B3B5"/>
      <w:sz w:val="24"/>
      <w:szCs w:val="24"/>
    </w:rPr>
  </w:style>
  <w:style w:type="paragraph" w:customStyle="1" w:styleId="RFPsubheading">
    <w:name w:val="RFP sub heading"/>
    <w:basedOn w:val="Normal"/>
    <w:uiPriority w:val="99"/>
    <w:rsid w:val="00D35B01"/>
    <w:pPr>
      <w:autoSpaceDE w:val="0"/>
      <w:autoSpaceDN w:val="0"/>
      <w:adjustRightInd w:val="0"/>
      <w:spacing w:before="227" w:after="57" w:line="288" w:lineRule="auto"/>
      <w:textAlignment w:val="center"/>
    </w:pPr>
    <w:rPr>
      <w:rFonts w:cs="Franklin Gothic Book"/>
      <w:color w:val="00708B"/>
      <w:sz w:val="36"/>
      <w:szCs w:val="36"/>
      <w:lang w:val="en-US" w:eastAsia="en-GB"/>
    </w:rPr>
  </w:style>
  <w:style w:type="paragraph" w:customStyle="1" w:styleId="RFPbody">
    <w:name w:val="RFP body"/>
    <w:basedOn w:val="Normal"/>
    <w:uiPriority w:val="99"/>
    <w:rsid w:val="00D35B01"/>
    <w:pPr>
      <w:suppressAutoHyphens/>
      <w:autoSpaceDE w:val="0"/>
      <w:autoSpaceDN w:val="0"/>
      <w:adjustRightInd w:val="0"/>
      <w:spacing w:after="170" w:line="280" w:lineRule="atLeast"/>
      <w:textAlignment w:val="center"/>
    </w:pPr>
    <w:rPr>
      <w:rFonts w:cs="Franklin Gothic Book"/>
      <w:color w:val="595959"/>
      <w:szCs w:val="20"/>
      <w:lang w:val="en-US" w:eastAsia="en-GB"/>
    </w:rPr>
  </w:style>
  <w:style w:type="paragraph" w:customStyle="1" w:styleId="RFPsubheading1">
    <w:name w:val="RFP sub heading 1"/>
    <w:basedOn w:val="RFPbody"/>
    <w:uiPriority w:val="99"/>
    <w:rsid w:val="00D35B01"/>
    <w:pPr>
      <w:spacing w:before="300" w:after="57"/>
    </w:pPr>
    <w:rPr>
      <w:rFonts w:ascii="Franklin Gothic Demi" w:hAnsi="Franklin Gothic Demi" w:cs="Franklin Gothic Demi"/>
      <w:sz w:val="24"/>
      <w:szCs w:val="24"/>
    </w:rPr>
  </w:style>
  <w:style w:type="paragraph" w:customStyle="1" w:styleId="RFPbullets">
    <w:name w:val="RFP bullets"/>
    <w:basedOn w:val="RFPbody"/>
    <w:uiPriority w:val="99"/>
    <w:rsid w:val="00134CE4"/>
    <w:pPr>
      <w:numPr>
        <w:numId w:val="1"/>
      </w:numPr>
      <w:spacing w:after="113"/>
      <w:ind w:left="378"/>
    </w:pPr>
  </w:style>
  <w:style w:type="paragraph" w:customStyle="1" w:styleId="RFPfinalbullet">
    <w:name w:val="RFP final bullet"/>
    <w:basedOn w:val="RFPbullets"/>
    <w:uiPriority w:val="99"/>
    <w:rsid w:val="00D35B01"/>
    <w:pPr>
      <w:spacing w:after="170"/>
    </w:pPr>
  </w:style>
  <w:style w:type="paragraph" w:customStyle="1" w:styleId="RFPquote">
    <w:name w:val="RFP quote"/>
    <w:basedOn w:val="Normal"/>
    <w:uiPriority w:val="99"/>
    <w:rsid w:val="000A78B5"/>
    <w:pPr>
      <w:suppressAutoHyphens/>
      <w:autoSpaceDE w:val="0"/>
      <w:autoSpaceDN w:val="0"/>
      <w:adjustRightInd w:val="0"/>
      <w:spacing w:after="0" w:line="340" w:lineRule="atLeast"/>
      <w:textAlignment w:val="center"/>
    </w:pPr>
    <w:rPr>
      <w:rFonts w:ascii="HigherStandards-Light" w:hAnsi="HigherStandards-Light" w:cs="Goudy Old Style"/>
      <w:color w:val="00708B"/>
      <w:sz w:val="28"/>
      <w:szCs w:val="28"/>
      <w:lang w:val="en-US" w:eastAsia="en-GB"/>
    </w:rPr>
  </w:style>
  <w:style w:type="paragraph" w:customStyle="1" w:styleId="RFPsource">
    <w:name w:val="RFP source"/>
    <w:basedOn w:val="Normal"/>
    <w:uiPriority w:val="99"/>
    <w:rsid w:val="00D35B01"/>
    <w:pPr>
      <w:pBdr>
        <w:top w:val="single" w:sz="4" w:space="14" w:color="00708B"/>
        <w:bottom w:val="single" w:sz="4" w:space="8" w:color="00708B"/>
      </w:pBdr>
      <w:suppressAutoHyphens/>
      <w:autoSpaceDE w:val="0"/>
      <w:autoSpaceDN w:val="0"/>
      <w:adjustRightInd w:val="0"/>
      <w:spacing w:after="567" w:line="240" w:lineRule="atLeast"/>
      <w:textAlignment w:val="center"/>
    </w:pPr>
    <w:rPr>
      <w:rFonts w:cs="Franklin Gothic Book"/>
      <w:i/>
      <w:iCs/>
      <w:color w:val="595959"/>
      <w:sz w:val="18"/>
      <w:szCs w:val="18"/>
      <w:lang w:val="en-US" w:eastAsia="en-GB"/>
    </w:rPr>
  </w:style>
  <w:style w:type="character" w:customStyle="1" w:styleId="Heading1Char">
    <w:name w:val="Heading 1 Char"/>
    <w:basedOn w:val="DefaultParagraphFont"/>
    <w:link w:val="Heading1"/>
    <w:uiPriority w:val="9"/>
    <w:semiHidden/>
    <w:rsid w:val="00E769C2"/>
    <w:rPr>
      <w:rFonts w:ascii="Franklin Gothic Demi" w:hAnsi="Franklin Gothic Demi" w:cs="Franklin Gothic Book"/>
      <w:color w:val="595959"/>
      <w:sz w:val="72"/>
      <w:szCs w:val="52"/>
      <w:lang w:val="en-US"/>
    </w:rPr>
  </w:style>
  <w:style w:type="paragraph" w:customStyle="1" w:styleId="picture">
    <w:name w:val="picture"/>
    <w:basedOn w:val="Heading1"/>
    <w:semiHidden/>
    <w:rsid w:val="001C11E8"/>
    <w:pPr>
      <w:spacing w:before="0"/>
    </w:pPr>
  </w:style>
  <w:style w:type="paragraph" w:customStyle="1" w:styleId="RFPsectionbody">
    <w:name w:val="RFP section body"/>
    <w:basedOn w:val="Normal"/>
    <w:uiPriority w:val="99"/>
    <w:rsid w:val="00D35B01"/>
    <w:pPr>
      <w:suppressAutoHyphens/>
      <w:autoSpaceDE w:val="0"/>
      <w:autoSpaceDN w:val="0"/>
      <w:adjustRightInd w:val="0"/>
      <w:spacing w:before="227" w:after="57" w:line="288" w:lineRule="auto"/>
      <w:textAlignment w:val="center"/>
    </w:pPr>
    <w:rPr>
      <w:rFonts w:ascii="Goudy Old Style" w:hAnsi="Goudy Old Style" w:cs="Goudy Old Style"/>
      <w:color w:val="000000"/>
      <w:sz w:val="28"/>
      <w:szCs w:val="28"/>
      <w:lang w:val="en-US" w:eastAsia="en-GB"/>
    </w:rPr>
  </w:style>
  <w:style w:type="paragraph" w:styleId="Header">
    <w:name w:val="header"/>
    <w:basedOn w:val="Normal"/>
    <w:link w:val="HeaderChar"/>
    <w:unhideWhenUsed/>
    <w:rsid w:val="00D35B01"/>
    <w:pPr>
      <w:tabs>
        <w:tab w:val="center" w:pos="4513"/>
        <w:tab w:val="right" w:pos="9026"/>
      </w:tabs>
    </w:pPr>
  </w:style>
  <w:style w:type="character" w:customStyle="1" w:styleId="HeaderChar">
    <w:name w:val="Header Char"/>
    <w:basedOn w:val="DefaultParagraphFont"/>
    <w:link w:val="Header"/>
    <w:rsid w:val="00D35B01"/>
    <w:rPr>
      <w:rFonts w:ascii="Arial" w:hAnsi="Arial" w:cs="Arial"/>
      <w:szCs w:val="22"/>
      <w:lang w:eastAsia="en-US"/>
    </w:rPr>
  </w:style>
  <w:style w:type="paragraph" w:customStyle="1" w:styleId="RFPleftfooter">
    <w:name w:val="RFP left footer"/>
    <w:basedOn w:val="RFPFooterleft"/>
    <w:qFormat/>
    <w:rsid w:val="001C11E8"/>
    <w:pPr>
      <w:spacing w:before="100"/>
      <w:ind w:left="-2835"/>
    </w:pPr>
  </w:style>
  <w:style w:type="paragraph" w:customStyle="1" w:styleId="BodyText1">
    <w:name w:val="Body Text1"/>
    <w:basedOn w:val="Normal"/>
    <w:link w:val="BodytextChar"/>
    <w:semiHidden/>
    <w:rsid w:val="002A5DBA"/>
    <w:pPr>
      <w:spacing w:after="180" w:line="240" w:lineRule="auto"/>
      <w:ind w:left="357"/>
    </w:pPr>
    <w:rPr>
      <w:rFonts w:ascii="Times New Roman" w:eastAsia="Times New Roman" w:hAnsi="Times New Roman" w:cs="Times New Roman"/>
      <w:kern w:val="20"/>
      <w:sz w:val="24"/>
      <w:szCs w:val="20"/>
    </w:rPr>
  </w:style>
  <w:style w:type="character" w:customStyle="1" w:styleId="BodytextChar">
    <w:name w:val="Body text Char"/>
    <w:basedOn w:val="DefaultParagraphFont"/>
    <w:link w:val="BodyText1"/>
    <w:semiHidden/>
    <w:rsid w:val="00E769C2"/>
    <w:rPr>
      <w:rFonts w:ascii="Times New Roman" w:eastAsia="Times New Roman" w:hAnsi="Times New Roman"/>
      <w:kern w:val="20"/>
      <w:sz w:val="24"/>
      <w:lang w:eastAsia="en-US"/>
    </w:rPr>
  </w:style>
  <w:style w:type="paragraph" w:styleId="BalloonText">
    <w:name w:val="Balloon Text"/>
    <w:basedOn w:val="Normal"/>
    <w:link w:val="BalloonTextChar"/>
    <w:uiPriority w:val="99"/>
    <w:semiHidden/>
    <w:unhideWhenUsed/>
    <w:rsid w:val="008B7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4F4"/>
    <w:rPr>
      <w:rFonts w:ascii="Tahoma" w:hAnsi="Tahoma" w:cs="Tahoma"/>
      <w:sz w:val="16"/>
      <w:szCs w:val="16"/>
      <w:lang w:eastAsia="en-US"/>
    </w:rPr>
  </w:style>
  <w:style w:type="table" w:styleId="TableGrid">
    <w:name w:val="Table Grid"/>
    <w:basedOn w:val="TableNormal"/>
    <w:uiPriority w:val="59"/>
    <w:rsid w:val="00174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F6C"/>
    <w:rPr>
      <w:rFonts w:ascii="Franklin Gothic Demi" w:hAnsi="Franklin Gothic Demi"/>
      <w:bCs/>
    </w:rPr>
  </w:style>
  <w:style w:type="paragraph" w:styleId="Footer">
    <w:name w:val="footer"/>
    <w:basedOn w:val="Normal"/>
    <w:link w:val="FooterChar"/>
    <w:uiPriority w:val="99"/>
    <w:unhideWhenUsed/>
    <w:rsid w:val="009C1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E48"/>
    <w:rPr>
      <w:rFonts w:ascii="Arial" w:hAnsi="Arial" w:cs="Arial"/>
      <w:szCs w:val="22"/>
      <w:lang w:eastAsia="en-US"/>
    </w:rPr>
  </w:style>
  <w:style w:type="paragraph" w:customStyle="1" w:styleId="RFPbiohead">
    <w:name w:val="RFP bio head"/>
    <w:basedOn w:val="RFPsubheading"/>
    <w:qFormat/>
    <w:rsid w:val="001C11E8"/>
    <w:pPr>
      <w:spacing w:before="600" w:after="20"/>
    </w:pPr>
    <w:rPr>
      <w:rFonts w:ascii="Franklin Gothic Demi" w:hAnsi="Franklin Gothic Demi"/>
      <w:sz w:val="28"/>
      <w:szCs w:val="28"/>
    </w:rPr>
  </w:style>
  <w:style w:type="paragraph" w:customStyle="1" w:styleId="RFPbioemail">
    <w:name w:val="RFP bio email"/>
    <w:basedOn w:val="RFPbody"/>
    <w:qFormat/>
    <w:rsid w:val="003D3021"/>
    <w:pPr>
      <w:spacing w:after="0"/>
    </w:pPr>
    <w:rPr>
      <w:rFonts w:ascii="Franklin Gothic Demi" w:hAnsi="Franklin Gothic Demi"/>
      <w:color w:val="006983"/>
    </w:rPr>
  </w:style>
  <w:style w:type="paragraph" w:customStyle="1" w:styleId="RFPbiotel">
    <w:name w:val="RFP bio tel"/>
    <w:basedOn w:val="RFPbody"/>
    <w:qFormat/>
    <w:rsid w:val="001C11E8"/>
    <w:rPr>
      <w:rFonts w:ascii="Franklin Gothic Demi" w:hAnsi="Franklin Gothic Demi"/>
    </w:rPr>
  </w:style>
  <w:style w:type="character" w:customStyle="1" w:styleId="Heading3Char">
    <w:name w:val="Heading 3 Char"/>
    <w:basedOn w:val="DefaultParagraphFont"/>
    <w:link w:val="Heading3"/>
    <w:uiPriority w:val="9"/>
    <w:semiHidden/>
    <w:rsid w:val="001C11E8"/>
    <w:rPr>
      <w:rFonts w:ascii="Cambria" w:eastAsia="Times New Roman" w:hAnsi="Cambria" w:cs="Times New Roman"/>
      <w:b/>
      <w:bCs/>
      <w:color w:val="4F81BD"/>
      <w:szCs w:val="22"/>
      <w:lang w:eastAsia="en-US"/>
    </w:rPr>
  </w:style>
  <w:style w:type="paragraph" w:styleId="TOC1">
    <w:name w:val="toc 1"/>
    <w:basedOn w:val="Normal"/>
    <w:next w:val="Normal"/>
    <w:autoRedefine/>
    <w:uiPriority w:val="39"/>
    <w:semiHidden/>
    <w:rsid w:val="00EF1E17"/>
    <w:pPr>
      <w:tabs>
        <w:tab w:val="right" w:pos="9742"/>
      </w:tabs>
      <w:spacing w:after="100"/>
    </w:pPr>
  </w:style>
  <w:style w:type="character" w:customStyle="1" w:styleId="Heading2Char">
    <w:name w:val="Heading 2 Char"/>
    <w:basedOn w:val="DefaultParagraphFont"/>
    <w:link w:val="Heading2"/>
    <w:uiPriority w:val="9"/>
    <w:semiHidden/>
    <w:rsid w:val="001C11E8"/>
    <w:rPr>
      <w:rFonts w:ascii="Cambria" w:eastAsia="Times New Roman" w:hAnsi="Cambria" w:cs="Times New Roman"/>
      <w:b/>
      <w:bCs/>
      <w:i/>
      <w:iCs/>
      <w:color w:val="943634"/>
    </w:rPr>
  </w:style>
  <w:style w:type="character" w:styleId="Hyperlink">
    <w:name w:val="Hyperlink"/>
    <w:basedOn w:val="DefaultParagraphFont"/>
    <w:uiPriority w:val="99"/>
    <w:unhideWhenUsed/>
    <w:rsid w:val="00D77F6C"/>
    <w:rPr>
      <w:color w:val="006983"/>
      <w:u w:val="single"/>
    </w:rPr>
  </w:style>
  <w:style w:type="paragraph" w:customStyle="1" w:styleId="RFPappendix">
    <w:name w:val="RFP appendix"/>
    <w:basedOn w:val="RFPcontentsheader"/>
    <w:next w:val="TOC"/>
    <w:qFormat/>
    <w:rsid w:val="001C11E8"/>
  </w:style>
  <w:style w:type="paragraph" w:customStyle="1" w:styleId="QnAquestionheading">
    <w:name w:val="QnA question heading"/>
    <w:basedOn w:val="Normal"/>
    <w:qFormat/>
    <w:rsid w:val="001C11E8"/>
    <w:pPr>
      <w:autoSpaceDE w:val="0"/>
      <w:autoSpaceDN w:val="0"/>
      <w:adjustRightInd w:val="0"/>
      <w:spacing w:before="227" w:after="57" w:line="288" w:lineRule="auto"/>
      <w:textAlignment w:val="center"/>
    </w:pPr>
    <w:rPr>
      <w:rFonts w:cs="Franklin Gothic Book"/>
      <w:color w:val="00708B"/>
      <w:sz w:val="36"/>
      <w:szCs w:val="36"/>
      <w:lang w:val="en-US"/>
    </w:rPr>
  </w:style>
  <w:style w:type="paragraph" w:customStyle="1" w:styleId="RFPtableheading">
    <w:name w:val="RFP table heading"/>
    <w:basedOn w:val="Normal"/>
    <w:qFormat/>
    <w:rsid w:val="001C11E8"/>
    <w:pPr>
      <w:autoSpaceDE w:val="0"/>
      <w:autoSpaceDN w:val="0"/>
      <w:adjustRightInd w:val="0"/>
      <w:spacing w:before="40" w:after="40" w:line="240" w:lineRule="auto"/>
      <w:textAlignment w:val="center"/>
    </w:pPr>
    <w:rPr>
      <w:rFonts w:ascii="Franklin Gothic Demi" w:hAnsi="Franklin Gothic Demi" w:cs="Franklin Gothic Demi"/>
      <w:color w:val="FFFFFF"/>
      <w:szCs w:val="20"/>
      <w:lang w:val="en-US"/>
    </w:rPr>
  </w:style>
  <w:style w:type="paragraph" w:customStyle="1" w:styleId="RFPtabletext">
    <w:name w:val="RFP table text"/>
    <w:basedOn w:val="BasicParagraph"/>
    <w:qFormat/>
    <w:rsid w:val="001C11E8"/>
    <w:pPr>
      <w:spacing w:before="20" w:after="20" w:line="240" w:lineRule="auto"/>
    </w:pPr>
  </w:style>
  <w:style w:type="paragraph" w:customStyle="1" w:styleId="QnAsubheading2">
    <w:name w:val="QnA sub heading 2"/>
    <w:basedOn w:val="Normal"/>
    <w:qFormat/>
    <w:rsid w:val="001C11E8"/>
    <w:pPr>
      <w:tabs>
        <w:tab w:val="left" w:pos="340"/>
      </w:tabs>
      <w:suppressAutoHyphens/>
      <w:autoSpaceDE w:val="0"/>
      <w:autoSpaceDN w:val="0"/>
      <w:adjustRightInd w:val="0"/>
      <w:spacing w:before="113" w:after="57" w:line="280" w:lineRule="atLeast"/>
      <w:textAlignment w:val="center"/>
    </w:pPr>
    <w:rPr>
      <w:rFonts w:ascii="Franklin Gothic Demi" w:hAnsi="Franklin Gothic Demi" w:cs="Franklin Gothic Demi"/>
      <w:color w:val="404040"/>
      <w:szCs w:val="20"/>
      <w:lang w:val="en-US"/>
    </w:rPr>
  </w:style>
  <w:style w:type="paragraph" w:customStyle="1" w:styleId="RFPquotesource">
    <w:name w:val="RFP quote source"/>
    <w:basedOn w:val="RFPquote"/>
    <w:qFormat/>
    <w:rsid w:val="001C11E8"/>
    <w:rPr>
      <w:rFonts w:ascii="Franklin Gothic Demi" w:hAnsi="Franklin Gothic Demi"/>
      <w:color w:val="595959"/>
      <w:sz w:val="18"/>
      <w:szCs w:val="18"/>
    </w:rPr>
  </w:style>
  <w:style w:type="paragraph" w:customStyle="1" w:styleId="RFPHeading1">
    <w:name w:val="RFP Heading 1"/>
    <w:basedOn w:val="Heading1"/>
    <w:qFormat/>
    <w:rsid w:val="001C11E8"/>
    <w:pPr>
      <w:ind w:right="-2128"/>
    </w:pPr>
  </w:style>
  <w:style w:type="paragraph" w:customStyle="1" w:styleId="RFPsubheading2">
    <w:name w:val="RFP sub heading 2"/>
    <w:basedOn w:val="RFPsubheading1"/>
    <w:qFormat/>
    <w:rsid w:val="001C11E8"/>
    <w:rPr>
      <w:rFonts w:ascii="Franklin Gothic Book" w:hAnsi="Franklin Gothic Book"/>
      <w:color w:val="31849B"/>
      <w:sz w:val="22"/>
    </w:rPr>
  </w:style>
  <w:style w:type="paragraph" w:customStyle="1" w:styleId="RFPsubbullet">
    <w:name w:val="RFP sub bullet"/>
    <w:basedOn w:val="RFPbullets"/>
    <w:qFormat/>
    <w:rsid w:val="001C11E8"/>
    <w:pPr>
      <w:numPr>
        <w:numId w:val="16"/>
      </w:numPr>
      <w:tabs>
        <w:tab w:val="left" w:pos="714"/>
      </w:tabs>
    </w:pPr>
    <w:rPr>
      <w:noProof/>
    </w:rPr>
  </w:style>
  <w:style w:type="paragraph" w:customStyle="1" w:styleId="RFPleft">
    <w:name w:val="RFP left"/>
    <w:basedOn w:val="RFPbody"/>
    <w:qFormat/>
    <w:rsid w:val="001C11E8"/>
  </w:style>
  <w:style w:type="paragraph" w:customStyle="1" w:styleId="RFPsubbulletfinal">
    <w:name w:val="RFP sub bullet final"/>
    <w:basedOn w:val="RFPsubbullet"/>
    <w:qFormat/>
    <w:rsid w:val="001C11E8"/>
    <w:pPr>
      <w:numPr>
        <w:numId w:val="0"/>
      </w:numPr>
      <w:spacing w:after="170"/>
    </w:pPr>
  </w:style>
  <w:style w:type="table" w:customStyle="1" w:styleId="RFP">
    <w:name w:val="RFP"/>
    <w:basedOn w:val="TableNormal"/>
    <w:uiPriority w:val="99"/>
    <w:qFormat/>
    <w:rsid w:val="00756FA8"/>
    <w:tblPr/>
  </w:style>
  <w:style w:type="paragraph" w:customStyle="1" w:styleId="QnAsubheading1">
    <w:name w:val="QnA sub heading 1"/>
    <w:basedOn w:val="RFPsubheading1"/>
    <w:qFormat/>
    <w:rsid w:val="00360120"/>
    <w:pPr>
      <w:numPr>
        <w:numId w:val="17"/>
      </w:numPr>
      <w:ind w:left="364"/>
    </w:pPr>
    <w:rPr>
      <w:noProof/>
      <w:color w:val="31849B"/>
    </w:rPr>
  </w:style>
  <w:style w:type="paragraph" w:customStyle="1" w:styleId="QnAheading1">
    <w:name w:val="QnA heading 1"/>
    <w:basedOn w:val="RFPsubheading1"/>
    <w:qFormat/>
    <w:rsid w:val="001C11E8"/>
    <w:rPr>
      <w:noProof/>
    </w:rPr>
  </w:style>
  <w:style w:type="paragraph" w:customStyle="1" w:styleId="QnAsubheading3">
    <w:name w:val="QnA sub heading 3"/>
    <w:basedOn w:val="RFPsubheading2"/>
    <w:qFormat/>
    <w:rsid w:val="001C11E8"/>
    <w:rPr>
      <w:noProof/>
    </w:rPr>
  </w:style>
  <w:style w:type="character" w:customStyle="1" w:styleId="Heading4Char">
    <w:name w:val="Heading 4 Char"/>
    <w:basedOn w:val="DefaultParagraphFont"/>
    <w:link w:val="Heading4"/>
    <w:uiPriority w:val="9"/>
    <w:semiHidden/>
    <w:rsid w:val="001C11E8"/>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1C11E8"/>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1C11E8"/>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uiPriority w:val="9"/>
    <w:semiHidden/>
    <w:rsid w:val="001C11E8"/>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1C11E8"/>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1C11E8"/>
    <w:rPr>
      <w:rFonts w:ascii="Cambria" w:eastAsia="Times New Roman" w:hAnsi="Cambria" w:cs="Times New Roman"/>
      <w:sz w:val="22"/>
      <w:szCs w:val="22"/>
      <w:lang w:eastAsia="en-US"/>
    </w:rPr>
  </w:style>
  <w:style w:type="paragraph" w:styleId="Caption">
    <w:name w:val="caption"/>
    <w:basedOn w:val="Normal"/>
    <w:next w:val="Normal"/>
    <w:unhideWhenUsed/>
    <w:qFormat/>
    <w:rsid w:val="001C11E8"/>
    <w:rPr>
      <w:b/>
      <w:bCs/>
      <w:szCs w:val="20"/>
    </w:rPr>
  </w:style>
  <w:style w:type="paragraph" w:styleId="TOCHeading">
    <w:name w:val="TOC Heading"/>
    <w:basedOn w:val="Heading1"/>
    <w:next w:val="Normal"/>
    <w:uiPriority w:val="39"/>
    <w:semiHidden/>
    <w:unhideWhenUsed/>
    <w:qFormat/>
    <w:rsid w:val="001C11E8"/>
    <w:pPr>
      <w:keepNext/>
      <w:autoSpaceDE/>
      <w:autoSpaceDN/>
      <w:adjustRightInd/>
      <w:spacing w:before="240" w:after="60" w:line="276" w:lineRule="auto"/>
      <w:textAlignment w:val="auto"/>
      <w:outlineLvl w:val="9"/>
    </w:pPr>
    <w:rPr>
      <w:rFonts w:ascii="Cambria" w:eastAsia="Times New Roman" w:hAnsi="Cambria" w:cs="Times New Roman"/>
      <w:b/>
      <w:bCs/>
      <w:color w:val="auto"/>
      <w:kern w:val="32"/>
      <w:sz w:val="32"/>
      <w:szCs w:val="32"/>
      <w:lang w:val="en-GB" w:eastAsia="en-US"/>
    </w:rPr>
  </w:style>
  <w:style w:type="paragraph" w:customStyle="1" w:styleId="RFPHeading2">
    <w:name w:val="RFP Heading 2"/>
    <w:basedOn w:val="Normal"/>
    <w:uiPriority w:val="99"/>
    <w:rsid w:val="001373C5"/>
    <w:pPr>
      <w:autoSpaceDE w:val="0"/>
      <w:autoSpaceDN w:val="0"/>
      <w:adjustRightInd w:val="0"/>
      <w:spacing w:before="227" w:after="57" w:line="288" w:lineRule="auto"/>
      <w:textAlignment w:val="center"/>
    </w:pPr>
    <w:rPr>
      <w:rFonts w:cs="Franklin Gothic Book"/>
      <w:color w:val="00708B"/>
      <w:sz w:val="36"/>
      <w:szCs w:val="36"/>
      <w:lang w:val="en-US" w:eastAsia="en-GB"/>
    </w:rPr>
  </w:style>
  <w:style w:type="paragraph" w:customStyle="1" w:styleId="RFPHeadingsub1">
    <w:name w:val="RFP Heading sub 1"/>
    <w:basedOn w:val="RFPbody"/>
    <w:uiPriority w:val="99"/>
    <w:rsid w:val="001373C5"/>
    <w:pPr>
      <w:spacing w:before="300" w:after="57"/>
    </w:pPr>
    <w:rPr>
      <w:rFonts w:ascii="Franklin Gothic Demi" w:hAnsi="Franklin Gothic Demi" w:cs="Franklin Gothic Demi"/>
      <w:sz w:val="24"/>
      <w:szCs w:val="24"/>
    </w:rPr>
  </w:style>
  <w:style w:type="paragraph" w:customStyle="1" w:styleId="RFPtablesubheading">
    <w:name w:val="RFP table sub heading"/>
    <w:basedOn w:val="RFPtableheading"/>
    <w:qFormat/>
    <w:rsid w:val="00360120"/>
    <w:rPr>
      <w:color w:val="31849B"/>
      <w:sz w:val="18"/>
      <w:szCs w:val="16"/>
    </w:rPr>
  </w:style>
  <w:style w:type="paragraph" w:customStyle="1" w:styleId="QnAbullets">
    <w:name w:val="QnA bullets"/>
    <w:basedOn w:val="RFPbullets"/>
    <w:qFormat/>
    <w:rsid w:val="00D77F6C"/>
    <w:rPr>
      <w:noProof/>
    </w:rPr>
  </w:style>
  <w:style w:type="paragraph" w:customStyle="1" w:styleId="QnAsubbullet">
    <w:name w:val="QnA sub bullet"/>
    <w:basedOn w:val="RFPsubbullet"/>
    <w:qFormat/>
    <w:rsid w:val="00D77F6C"/>
  </w:style>
  <w:style w:type="table" w:customStyle="1" w:styleId="RFPtablestyle">
    <w:name w:val="RFP table style"/>
    <w:basedOn w:val="MediumShading1-Accent11"/>
    <w:uiPriority w:val="99"/>
    <w:qFormat/>
    <w:rsid w:val="005E617C"/>
    <w:rPr>
      <w:rFonts w:ascii="Franklin Gothic Book" w:hAnsi="Franklin Gothic Book"/>
      <w:color w:val="FFFFFF"/>
      <w:lang w:val="en-US" w:eastAsia="en-US"/>
    </w:rPr>
    <w:tblPr>
      <w:tblBorders>
        <w:top w:val="single" w:sz="4" w:space="0" w:color="A6A6A6"/>
        <w:left w:val="none" w:sz="0" w:space="0" w:color="auto"/>
        <w:bottom w:val="single" w:sz="4" w:space="0" w:color="A6A6A6"/>
        <w:right w:val="none" w:sz="0" w:space="0" w:color="auto"/>
        <w:insideH w:val="single" w:sz="4" w:space="0" w:color="A6A6A6"/>
      </w:tblBorders>
    </w:tblPr>
    <w:tcPr>
      <w:vAlign w:val="center"/>
    </w:tcPr>
    <w:tblStylePr w:type="firstRow">
      <w:pPr>
        <w:spacing w:before="0" w:after="0" w:line="240" w:lineRule="auto"/>
        <w:jc w:val="left"/>
      </w:pPr>
      <w:rPr>
        <w:rFonts w:ascii="HigherStandards-Light" w:hAnsi="HigherStandards-Light"/>
        <w:b w:val="0"/>
        <w:bCs/>
        <w:color w:val="FFFFFF" w:themeColor="background1"/>
      </w:rPr>
      <w:tblPr/>
      <w:tcPr>
        <w:tcBorders>
          <w:top w:val="nil"/>
          <w:left w:val="nil"/>
          <w:bottom w:val="nil"/>
          <w:right w:val="nil"/>
          <w:insideH w:val="nil"/>
          <w:insideV w:val="nil"/>
          <w:tl2br w:val="nil"/>
          <w:tr2bl w:val="nil"/>
        </w:tcBorders>
        <w:shd w:val="clear" w:color="auto" w:fill="31849B"/>
      </w:tcPr>
    </w:tblStylePr>
    <w:tblStylePr w:type="lastRow">
      <w:pPr>
        <w:spacing w:before="0" w:after="0" w:line="240" w:lineRule="auto"/>
        <w:jc w:val="left"/>
      </w:pPr>
      <w:rPr>
        <w:rFonts w:ascii="HigherStandards-Light" w:hAnsi="HigherStandards-Light"/>
        <w:b w:val="0"/>
        <w:bCs/>
        <w:color w:val="7F7F7F"/>
      </w:rPr>
      <w:tblPr/>
      <w:tcPr>
        <w:tcBorders>
          <w:top w:val="single" w:sz="4" w:space="0" w:color="A6A6A6"/>
          <w:left w:val="nil"/>
          <w:bottom w:val="single" w:sz="4" w:space="0" w:color="A6A6A6"/>
          <w:right w:val="nil"/>
          <w:insideH w:val="nil"/>
          <w:insideV w:val="nil"/>
          <w:tl2br w:val="nil"/>
          <w:tr2bl w:val="nil"/>
        </w:tcBorders>
      </w:tcPr>
    </w:tblStylePr>
    <w:tblStylePr w:type="firstCol">
      <w:pPr>
        <w:jc w:val="left"/>
      </w:pPr>
      <w:rPr>
        <w:b w:val="0"/>
        <w:bCs/>
      </w:rPr>
      <w:tblPr/>
      <w:tcPr>
        <w:tcBorders>
          <w:bottom w:val="single" w:sz="4" w:space="0" w:color="A6A6A6"/>
          <w:insideH w:val="single" w:sz="4" w:space="0" w:color="A6A6A6"/>
        </w:tcBorders>
      </w:tcPr>
    </w:tblStylePr>
    <w:tblStylePr w:type="lastCol">
      <w:pPr>
        <w:jc w:val="left"/>
      </w:pPr>
      <w:rPr>
        <w:b w:val="0"/>
        <w:bCs/>
      </w:rPr>
    </w:tblStylePr>
    <w:tblStylePr w:type="band1Vert">
      <w:pPr>
        <w:jc w:val="left"/>
      </w:pPr>
      <w:tblPr/>
      <w:tcPr>
        <w:shd w:val="clear" w:color="auto" w:fill="F2F2F2"/>
      </w:tcPr>
    </w:tblStylePr>
    <w:tblStylePr w:type="band2Vert">
      <w:pPr>
        <w:jc w:val="left"/>
      </w:pPr>
      <w:rPr>
        <w:rFonts w:ascii="Franklin Gothic Medium" w:hAnsi="Franklin Gothic Medium"/>
        <w:b w:val="0"/>
      </w:rPr>
    </w:tblStylePr>
    <w:tblStylePr w:type="band1Horz">
      <w:pPr>
        <w:jc w:val="left"/>
      </w:pPr>
      <w:rPr>
        <w:rFonts w:ascii="Franklin Gothic Medium" w:hAnsi="Franklin Gothic Medium"/>
        <w:b w:val="0"/>
        <w:color w:val="7F7F7F"/>
      </w:rPr>
      <w:tblPr/>
      <w:tcPr>
        <w:tcBorders>
          <w:bottom w:val="single" w:sz="4" w:space="0" w:color="A6A6A6"/>
          <w:insideH w:val="single" w:sz="4" w:space="0" w:color="A6A6A6"/>
          <w:insideV w:val="nil"/>
        </w:tcBorders>
        <w:shd w:val="clear" w:color="auto" w:fill="D3DFEE"/>
      </w:tcPr>
    </w:tblStylePr>
    <w:tblStylePr w:type="band2Horz">
      <w:pPr>
        <w:jc w:val="left"/>
      </w:pPr>
      <w:rPr>
        <w:color w:val="7F7F7F"/>
      </w:rPr>
      <w:tblPr/>
      <w:tcPr>
        <w:tcBorders>
          <w:top w:val="nil"/>
          <w:bottom w:val="nil"/>
          <w:insideH w:val="nil"/>
          <w:insideV w:val="nil"/>
        </w:tcBorders>
      </w:tcPr>
    </w:tblStylePr>
  </w:style>
  <w:style w:type="table" w:customStyle="1" w:styleId="MediumShading1-Accent11">
    <w:name w:val="Medium Shading 1 - Accent 11"/>
    <w:basedOn w:val="TableNormal"/>
    <w:uiPriority w:val="63"/>
    <w:rsid w:val="0089573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odyTextIndent">
    <w:name w:val="Body Text Indent"/>
    <w:basedOn w:val="Normal"/>
    <w:link w:val="BodyTextIndentChar"/>
    <w:rsid w:val="00AE6B02"/>
    <w:pPr>
      <w:spacing w:after="120" w:line="240" w:lineRule="auto"/>
      <w:ind w:left="360"/>
    </w:pPr>
    <w:rPr>
      <w:rFonts w:ascii="Times New Roman" w:eastAsia="Times New Roman" w:hAnsi="Times New Roman" w:cs="Times New Roman"/>
      <w:sz w:val="22"/>
      <w:szCs w:val="20"/>
      <w:lang w:val="en-US"/>
    </w:rPr>
  </w:style>
  <w:style w:type="character" w:customStyle="1" w:styleId="BodyTextIndentChar">
    <w:name w:val="Body Text Indent Char"/>
    <w:basedOn w:val="DefaultParagraphFont"/>
    <w:link w:val="BodyTextIndent"/>
    <w:rsid w:val="00AE6B02"/>
    <w:rPr>
      <w:rFonts w:ascii="Times New Roman" w:eastAsia="Times New Roman" w:hAnsi="Times New Roman"/>
      <w:sz w:val="22"/>
      <w:lang w:val="en-US" w:eastAsia="en-US"/>
    </w:rPr>
  </w:style>
  <w:style w:type="paragraph" w:styleId="FootnoteText">
    <w:name w:val="footnote text"/>
    <w:basedOn w:val="Normal"/>
    <w:link w:val="FootnoteTextChar"/>
    <w:rsid w:val="00AE6B02"/>
    <w:pPr>
      <w:spacing w:after="0" w:line="240" w:lineRule="auto"/>
    </w:pPr>
    <w:rPr>
      <w:rFonts w:ascii="Times New Roman" w:eastAsia="Times New Roman" w:hAnsi="Times New Roman" w:cs="Times New Roman"/>
      <w:szCs w:val="20"/>
      <w:lang w:val="en-US"/>
    </w:rPr>
  </w:style>
  <w:style w:type="character" w:customStyle="1" w:styleId="FootnoteTextChar">
    <w:name w:val="Footnote Text Char"/>
    <w:basedOn w:val="DefaultParagraphFont"/>
    <w:link w:val="FootnoteText"/>
    <w:rsid w:val="00AE6B02"/>
    <w:rPr>
      <w:rFonts w:ascii="Times New Roman" w:eastAsia="Times New Roman" w:hAnsi="Times New Roman"/>
      <w:lang w:val="en-US" w:eastAsia="en-US"/>
    </w:rPr>
  </w:style>
  <w:style w:type="character" w:styleId="FootnoteReference">
    <w:name w:val="footnote reference"/>
    <w:basedOn w:val="DefaultParagraphFont"/>
    <w:rsid w:val="00AE6B02"/>
    <w:rPr>
      <w:vertAlign w:val="superscript"/>
    </w:rPr>
  </w:style>
  <w:style w:type="paragraph" w:styleId="ListParagraph">
    <w:name w:val="List Paragraph"/>
    <w:basedOn w:val="Normal"/>
    <w:uiPriority w:val="34"/>
    <w:qFormat/>
    <w:rsid w:val="00241EF3"/>
    <w:pPr>
      <w:spacing w:after="0" w:line="240" w:lineRule="auto"/>
      <w:ind w:left="720"/>
    </w:pPr>
    <w:rPr>
      <w:rFonts w:ascii="Calibri" w:hAnsi="Calibri" w:cs="Times New Roman"/>
      <w:sz w:val="22"/>
      <w:lang w:val="en-US"/>
    </w:rPr>
  </w:style>
  <w:style w:type="character" w:styleId="CommentReference">
    <w:name w:val="annotation reference"/>
    <w:basedOn w:val="DefaultParagraphFont"/>
    <w:uiPriority w:val="99"/>
    <w:semiHidden/>
    <w:unhideWhenUsed/>
    <w:rsid w:val="00B358B4"/>
    <w:rPr>
      <w:sz w:val="16"/>
      <w:szCs w:val="16"/>
    </w:rPr>
  </w:style>
  <w:style w:type="paragraph" w:styleId="CommentText">
    <w:name w:val="annotation text"/>
    <w:basedOn w:val="Normal"/>
    <w:link w:val="CommentTextChar"/>
    <w:uiPriority w:val="99"/>
    <w:semiHidden/>
    <w:unhideWhenUsed/>
    <w:rsid w:val="00B358B4"/>
    <w:pPr>
      <w:spacing w:line="240" w:lineRule="auto"/>
    </w:pPr>
    <w:rPr>
      <w:szCs w:val="20"/>
    </w:rPr>
  </w:style>
  <w:style w:type="character" w:customStyle="1" w:styleId="CommentTextChar">
    <w:name w:val="Comment Text Char"/>
    <w:basedOn w:val="DefaultParagraphFont"/>
    <w:link w:val="CommentText"/>
    <w:uiPriority w:val="99"/>
    <w:semiHidden/>
    <w:rsid w:val="00B358B4"/>
    <w:rPr>
      <w:rFonts w:ascii="Franklin Gothic Book" w:hAnsi="Franklin Gothic Book" w:cs="Arial"/>
      <w:lang w:eastAsia="en-US"/>
    </w:rPr>
  </w:style>
  <w:style w:type="paragraph" w:styleId="CommentSubject">
    <w:name w:val="annotation subject"/>
    <w:basedOn w:val="CommentText"/>
    <w:next w:val="CommentText"/>
    <w:link w:val="CommentSubjectChar"/>
    <w:uiPriority w:val="99"/>
    <w:semiHidden/>
    <w:unhideWhenUsed/>
    <w:rsid w:val="00B358B4"/>
    <w:rPr>
      <w:b/>
      <w:bCs/>
    </w:rPr>
  </w:style>
  <w:style w:type="character" w:customStyle="1" w:styleId="CommentSubjectChar">
    <w:name w:val="Comment Subject Char"/>
    <w:basedOn w:val="CommentTextChar"/>
    <w:link w:val="CommentSubject"/>
    <w:uiPriority w:val="99"/>
    <w:semiHidden/>
    <w:rsid w:val="00B358B4"/>
    <w:rPr>
      <w:rFonts w:ascii="Franklin Gothic Book" w:hAnsi="Franklin Gothic Book" w:cs="Arial"/>
      <w:b/>
      <w:bCs/>
      <w:lang w:eastAsia="en-US"/>
    </w:rPr>
  </w:style>
  <w:style w:type="paragraph" w:styleId="Revision">
    <w:name w:val="Revision"/>
    <w:hidden/>
    <w:uiPriority w:val="99"/>
    <w:semiHidden/>
    <w:rsid w:val="005D28B5"/>
    <w:rPr>
      <w:rFonts w:ascii="Franklin Gothic Book" w:hAnsi="Franklin Gothic Book" w:cs="Arial"/>
      <w:szCs w:val="22"/>
      <w:lang w:eastAsia="en-US"/>
    </w:rPr>
  </w:style>
  <w:style w:type="character" w:styleId="PlaceholderText">
    <w:name w:val="Placeholder Text"/>
    <w:basedOn w:val="DefaultParagraphFont"/>
    <w:uiPriority w:val="99"/>
    <w:semiHidden/>
    <w:rsid w:val="00E364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29539">
      <w:bodyDiv w:val="1"/>
      <w:marLeft w:val="0"/>
      <w:marRight w:val="0"/>
      <w:marTop w:val="0"/>
      <w:marBottom w:val="0"/>
      <w:divBdr>
        <w:top w:val="none" w:sz="0" w:space="0" w:color="auto"/>
        <w:left w:val="none" w:sz="0" w:space="0" w:color="auto"/>
        <w:bottom w:val="none" w:sz="0" w:space="0" w:color="auto"/>
        <w:right w:val="none" w:sz="0" w:space="0" w:color="auto"/>
      </w:divBdr>
    </w:div>
    <w:div w:id="404958691">
      <w:bodyDiv w:val="1"/>
      <w:marLeft w:val="0"/>
      <w:marRight w:val="0"/>
      <w:marTop w:val="0"/>
      <w:marBottom w:val="0"/>
      <w:divBdr>
        <w:top w:val="none" w:sz="0" w:space="0" w:color="auto"/>
        <w:left w:val="none" w:sz="0" w:space="0" w:color="auto"/>
        <w:bottom w:val="none" w:sz="0" w:space="0" w:color="auto"/>
        <w:right w:val="none" w:sz="0" w:space="0" w:color="auto"/>
      </w:divBdr>
      <w:divsChild>
        <w:div w:id="272788952">
          <w:marLeft w:val="547"/>
          <w:marRight w:val="0"/>
          <w:marTop w:val="0"/>
          <w:marBottom w:val="0"/>
          <w:divBdr>
            <w:top w:val="none" w:sz="0" w:space="0" w:color="auto"/>
            <w:left w:val="none" w:sz="0" w:space="0" w:color="auto"/>
            <w:bottom w:val="none" w:sz="0" w:space="0" w:color="auto"/>
            <w:right w:val="none" w:sz="0" w:space="0" w:color="auto"/>
          </w:divBdr>
        </w:div>
        <w:div w:id="279260504">
          <w:marLeft w:val="547"/>
          <w:marRight w:val="0"/>
          <w:marTop w:val="0"/>
          <w:marBottom w:val="0"/>
          <w:divBdr>
            <w:top w:val="none" w:sz="0" w:space="0" w:color="auto"/>
            <w:left w:val="none" w:sz="0" w:space="0" w:color="auto"/>
            <w:bottom w:val="none" w:sz="0" w:space="0" w:color="auto"/>
            <w:right w:val="none" w:sz="0" w:space="0" w:color="auto"/>
          </w:divBdr>
        </w:div>
        <w:div w:id="353074155">
          <w:marLeft w:val="547"/>
          <w:marRight w:val="0"/>
          <w:marTop w:val="0"/>
          <w:marBottom w:val="0"/>
          <w:divBdr>
            <w:top w:val="none" w:sz="0" w:space="0" w:color="auto"/>
            <w:left w:val="none" w:sz="0" w:space="0" w:color="auto"/>
            <w:bottom w:val="none" w:sz="0" w:space="0" w:color="auto"/>
            <w:right w:val="none" w:sz="0" w:space="0" w:color="auto"/>
          </w:divBdr>
        </w:div>
        <w:div w:id="732586442">
          <w:marLeft w:val="547"/>
          <w:marRight w:val="0"/>
          <w:marTop w:val="0"/>
          <w:marBottom w:val="0"/>
          <w:divBdr>
            <w:top w:val="none" w:sz="0" w:space="0" w:color="auto"/>
            <w:left w:val="none" w:sz="0" w:space="0" w:color="auto"/>
            <w:bottom w:val="none" w:sz="0" w:space="0" w:color="auto"/>
            <w:right w:val="none" w:sz="0" w:space="0" w:color="auto"/>
          </w:divBdr>
        </w:div>
        <w:div w:id="1615869489">
          <w:marLeft w:val="547"/>
          <w:marRight w:val="0"/>
          <w:marTop w:val="0"/>
          <w:marBottom w:val="0"/>
          <w:divBdr>
            <w:top w:val="none" w:sz="0" w:space="0" w:color="auto"/>
            <w:left w:val="none" w:sz="0" w:space="0" w:color="auto"/>
            <w:bottom w:val="none" w:sz="0" w:space="0" w:color="auto"/>
            <w:right w:val="none" w:sz="0" w:space="0" w:color="auto"/>
          </w:divBdr>
        </w:div>
        <w:div w:id="1672027130">
          <w:marLeft w:val="547"/>
          <w:marRight w:val="0"/>
          <w:marTop w:val="0"/>
          <w:marBottom w:val="0"/>
          <w:divBdr>
            <w:top w:val="none" w:sz="0" w:space="0" w:color="auto"/>
            <w:left w:val="none" w:sz="0" w:space="0" w:color="auto"/>
            <w:bottom w:val="none" w:sz="0" w:space="0" w:color="auto"/>
            <w:right w:val="none" w:sz="0" w:space="0" w:color="auto"/>
          </w:divBdr>
        </w:div>
        <w:div w:id="1864516625">
          <w:marLeft w:val="547"/>
          <w:marRight w:val="0"/>
          <w:marTop w:val="0"/>
          <w:marBottom w:val="0"/>
          <w:divBdr>
            <w:top w:val="none" w:sz="0" w:space="0" w:color="auto"/>
            <w:left w:val="none" w:sz="0" w:space="0" w:color="auto"/>
            <w:bottom w:val="none" w:sz="0" w:space="0" w:color="auto"/>
            <w:right w:val="none" w:sz="0" w:space="0" w:color="auto"/>
          </w:divBdr>
        </w:div>
      </w:divsChild>
    </w:div>
    <w:div w:id="862549476">
      <w:bodyDiv w:val="1"/>
      <w:marLeft w:val="0"/>
      <w:marRight w:val="0"/>
      <w:marTop w:val="0"/>
      <w:marBottom w:val="0"/>
      <w:divBdr>
        <w:top w:val="none" w:sz="0" w:space="0" w:color="auto"/>
        <w:left w:val="none" w:sz="0" w:space="0" w:color="auto"/>
        <w:bottom w:val="none" w:sz="0" w:space="0" w:color="auto"/>
        <w:right w:val="none" w:sz="0" w:space="0" w:color="auto"/>
      </w:divBdr>
      <w:divsChild>
        <w:div w:id="938416194">
          <w:marLeft w:val="547"/>
          <w:marRight w:val="0"/>
          <w:marTop w:val="0"/>
          <w:marBottom w:val="0"/>
          <w:divBdr>
            <w:top w:val="none" w:sz="0" w:space="0" w:color="auto"/>
            <w:left w:val="none" w:sz="0" w:space="0" w:color="auto"/>
            <w:bottom w:val="none" w:sz="0" w:space="0" w:color="auto"/>
            <w:right w:val="none" w:sz="0" w:space="0" w:color="auto"/>
          </w:divBdr>
        </w:div>
        <w:div w:id="957906725">
          <w:marLeft w:val="547"/>
          <w:marRight w:val="0"/>
          <w:marTop w:val="0"/>
          <w:marBottom w:val="0"/>
          <w:divBdr>
            <w:top w:val="none" w:sz="0" w:space="0" w:color="auto"/>
            <w:left w:val="none" w:sz="0" w:space="0" w:color="auto"/>
            <w:bottom w:val="none" w:sz="0" w:space="0" w:color="auto"/>
            <w:right w:val="none" w:sz="0" w:space="0" w:color="auto"/>
          </w:divBdr>
        </w:div>
        <w:div w:id="1054696557">
          <w:marLeft w:val="547"/>
          <w:marRight w:val="0"/>
          <w:marTop w:val="0"/>
          <w:marBottom w:val="0"/>
          <w:divBdr>
            <w:top w:val="none" w:sz="0" w:space="0" w:color="auto"/>
            <w:left w:val="none" w:sz="0" w:space="0" w:color="auto"/>
            <w:bottom w:val="none" w:sz="0" w:space="0" w:color="auto"/>
            <w:right w:val="none" w:sz="0" w:space="0" w:color="auto"/>
          </w:divBdr>
        </w:div>
        <w:div w:id="1126196540">
          <w:marLeft w:val="547"/>
          <w:marRight w:val="0"/>
          <w:marTop w:val="0"/>
          <w:marBottom w:val="0"/>
          <w:divBdr>
            <w:top w:val="none" w:sz="0" w:space="0" w:color="auto"/>
            <w:left w:val="none" w:sz="0" w:space="0" w:color="auto"/>
            <w:bottom w:val="none" w:sz="0" w:space="0" w:color="auto"/>
            <w:right w:val="none" w:sz="0" w:space="0" w:color="auto"/>
          </w:divBdr>
        </w:div>
        <w:div w:id="1538086215">
          <w:marLeft w:val="547"/>
          <w:marRight w:val="0"/>
          <w:marTop w:val="0"/>
          <w:marBottom w:val="0"/>
          <w:divBdr>
            <w:top w:val="none" w:sz="0" w:space="0" w:color="auto"/>
            <w:left w:val="none" w:sz="0" w:space="0" w:color="auto"/>
            <w:bottom w:val="none" w:sz="0" w:space="0" w:color="auto"/>
            <w:right w:val="none" w:sz="0" w:space="0" w:color="auto"/>
          </w:divBdr>
        </w:div>
        <w:div w:id="1544826157">
          <w:marLeft w:val="547"/>
          <w:marRight w:val="0"/>
          <w:marTop w:val="0"/>
          <w:marBottom w:val="0"/>
          <w:divBdr>
            <w:top w:val="none" w:sz="0" w:space="0" w:color="auto"/>
            <w:left w:val="none" w:sz="0" w:space="0" w:color="auto"/>
            <w:bottom w:val="none" w:sz="0" w:space="0" w:color="auto"/>
            <w:right w:val="none" w:sz="0" w:space="0" w:color="auto"/>
          </w:divBdr>
        </w:div>
        <w:div w:id="1557667547">
          <w:marLeft w:val="547"/>
          <w:marRight w:val="0"/>
          <w:marTop w:val="0"/>
          <w:marBottom w:val="0"/>
          <w:divBdr>
            <w:top w:val="none" w:sz="0" w:space="0" w:color="auto"/>
            <w:left w:val="none" w:sz="0" w:space="0" w:color="auto"/>
            <w:bottom w:val="none" w:sz="0" w:space="0" w:color="auto"/>
            <w:right w:val="none" w:sz="0" w:space="0" w:color="auto"/>
          </w:divBdr>
        </w:div>
      </w:divsChild>
    </w:div>
    <w:div w:id="1241526914">
      <w:bodyDiv w:val="1"/>
      <w:marLeft w:val="0"/>
      <w:marRight w:val="0"/>
      <w:marTop w:val="0"/>
      <w:marBottom w:val="0"/>
      <w:divBdr>
        <w:top w:val="none" w:sz="0" w:space="0" w:color="auto"/>
        <w:left w:val="none" w:sz="0" w:space="0" w:color="auto"/>
        <w:bottom w:val="none" w:sz="0" w:space="0" w:color="auto"/>
        <w:right w:val="none" w:sz="0" w:space="0" w:color="auto"/>
      </w:divBdr>
      <w:divsChild>
        <w:div w:id="858479">
          <w:marLeft w:val="547"/>
          <w:marRight w:val="0"/>
          <w:marTop w:val="0"/>
          <w:marBottom w:val="0"/>
          <w:divBdr>
            <w:top w:val="none" w:sz="0" w:space="0" w:color="auto"/>
            <w:left w:val="none" w:sz="0" w:space="0" w:color="auto"/>
            <w:bottom w:val="none" w:sz="0" w:space="0" w:color="auto"/>
            <w:right w:val="none" w:sz="0" w:space="0" w:color="auto"/>
          </w:divBdr>
        </w:div>
        <w:div w:id="151221840">
          <w:marLeft w:val="547"/>
          <w:marRight w:val="0"/>
          <w:marTop w:val="0"/>
          <w:marBottom w:val="0"/>
          <w:divBdr>
            <w:top w:val="none" w:sz="0" w:space="0" w:color="auto"/>
            <w:left w:val="none" w:sz="0" w:space="0" w:color="auto"/>
            <w:bottom w:val="none" w:sz="0" w:space="0" w:color="auto"/>
            <w:right w:val="none" w:sz="0" w:space="0" w:color="auto"/>
          </w:divBdr>
        </w:div>
        <w:div w:id="382143546">
          <w:marLeft w:val="547"/>
          <w:marRight w:val="0"/>
          <w:marTop w:val="0"/>
          <w:marBottom w:val="0"/>
          <w:divBdr>
            <w:top w:val="none" w:sz="0" w:space="0" w:color="auto"/>
            <w:left w:val="none" w:sz="0" w:space="0" w:color="auto"/>
            <w:bottom w:val="none" w:sz="0" w:space="0" w:color="auto"/>
            <w:right w:val="none" w:sz="0" w:space="0" w:color="auto"/>
          </w:divBdr>
        </w:div>
        <w:div w:id="621108501">
          <w:marLeft w:val="547"/>
          <w:marRight w:val="0"/>
          <w:marTop w:val="0"/>
          <w:marBottom w:val="0"/>
          <w:divBdr>
            <w:top w:val="none" w:sz="0" w:space="0" w:color="auto"/>
            <w:left w:val="none" w:sz="0" w:space="0" w:color="auto"/>
            <w:bottom w:val="none" w:sz="0" w:space="0" w:color="auto"/>
            <w:right w:val="none" w:sz="0" w:space="0" w:color="auto"/>
          </w:divBdr>
        </w:div>
        <w:div w:id="702904228">
          <w:marLeft w:val="547"/>
          <w:marRight w:val="0"/>
          <w:marTop w:val="0"/>
          <w:marBottom w:val="0"/>
          <w:divBdr>
            <w:top w:val="none" w:sz="0" w:space="0" w:color="auto"/>
            <w:left w:val="none" w:sz="0" w:space="0" w:color="auto"/>
            <w:bottom w:val="none" w:sz="0" w:space="0" w:color="auto"/>
            <w:right w:val="none" w:sz="0" w:space="0" w:color="auto"/>
          </w:divBdr>
        </w:div>
        <w:div w:id="1351487970">
          <w:marLeft w:val="547"/>
          <w:marRight w:val="0"/>
          <w:marTop w:val="0"/>
          <w:marBottom w:val="0"/>
          <w:divBdr>
            <w:top w:val="none" w:sz="0" w:space="0" w:color="auto"/>
            <w:left w:val="none" w:sz="0" w:space="0" w:color="auto"/>
            <w:bottom w:val="none" w:sz="0" w:space="0" w:color="auto"/>
            <w:right w:val="none" w:sz="0" w:space="0" w:color="auto"/>
          </w:divBdr>
        </w:div>
        <w:div w:id="1777410348">
          <w:marLeft w:val="547"/>
          <w:marRight w:val="0"/>
          <w:marTop w:val="0"/>
          <w:marBottom w:val="0"/>
          <w:divBdr>
            <w:top w:val="none" w:sz="0" w:space="0" w:color="auto"/>
            <w:left w:val="none" w:sz="0" w:space="0" w:color="auto"/>
            <w:bottom w:val="none" w:sz="0" w:space="0" w:color="auto"/>
            <w:right w:val="none" w:sz="0" w:space="0" w:color="auto"/>
          </w:divBdr>
        </w:div>
      </w:divsChild>
    </w:div>
    <w:div w:id="1358501393">
      <w:bodyDiv w:val="1"/>
      <w:marLeft w:val="0"/>
      <w:marRight w:val="0"/>
      <w:marTop w:val="0"/>
      <w:marBottom w:val="0"/>
      <w:divBdr>
        <w:top w:val="none" w:sz="0" w:space="0" w:color="auto"/>
        <w:left w:val="none" w:sz="0" w:space="0" w:color="auto"/>
        <w:bottom w:val="none" w:sz="0" w:space="0" w:color="auto"/>
        <w:right w:val="none" w:sz="0" w:space="0" w:color="auto"/>
      </w:divBdr>
    </w:div>
    <w:div w:id="1509104322">
      <w:bodyDiv w:val="1"/>
      <w:marLeft w:val="0"/>
      <w:marRight w:val="0"/>
      <w:marTop w:val="0"/>
      <w:marBottom w:val="0"/>
      <w:divBdr>
        <w:top w:val="none" w:sz="0" w:space="0" w:color="auto"/>
        <w:left w:val="none" w:sz="0" w:space="0" w:color="auto"/>
        <w:bottom w:val="none" w:sz="0" w:space="0" w:color="auto"/>
        <w:right w:val="none" w:sz="0" w:space="0" w:color="auto"/>
      </w:divBdr>
    </w:div>
    <w:div w:id="210707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BKVRRD\My%20Documents\work\RFP\RFP%20template_v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43D7E35F4944658AE380D4AC05F9BB"/>
        <w:category>
          <w:name w:val="General"/>
          <w:gallery w:val="placeholder"/>
        </w:category>
        <w:types>
          <w:type w:val="bbPlcHdr"/>
        </w:types>
        <w:behaviors>
          <w:behavior w:val="content"/>
        </w:behaviors>
        <w:guid w:val="{CB929067-0020-4507-9AC5-6982DE3B02D0}"/>
      </w:docPartPr>
      <w:docPartBody>
        <w:p w:rsidR="007A40C3" w:rsidRDefault="00CA2FE4" w:rsidP="00CA2FE4">
          <w:pPr>
            <w:pStyle w:val="EC43D7E35F4944658AE380D4AC05F9BB"/>
          </w:pPr>
          <w:r w:rsidRPr="00EF44B3">
            <w:rPr>
              <w:rStyle w:val="PlaceholderText"/>
            </w:rPr>
            <w:t>Click here to enter text.</w:t>
          </w:r>
        </w:p>
      </w:docPartBody>
    </w:docPart>
    <w:docPart>
      <w:docPartPr>
        <w:name w:val="58FDDA8530574D78B9B3FAD057602E3B"/>
        <w:category>
          <w:name w:val="General"/>
          <w:gallery w:val="placeholder"/>
        </w:category>
        <w:types>
          <w:type w:val="bbPlcHdr"/>
        </w:types>
        <w:behaviors>
          <w:behavior w:val="content"/>
        </w:behaviors>
        <w:guid w:val="{9C1055D5-1A35-4ABB-BE98-E06C862D8850}"/>
      </w:docPartPr>
      <w:docPartBody>
        <w:p w:rsidR="007A40C3" w:rsidRDefault="00CA2FE4" w:rsidP="00CA2FE4">
          <w:pPr>
            <w:pStyle w:val="58FDDA8530574D78B9B3FAD057602E3B"/>
          </w:pPr>
          <w:r w:rsidRPr="00EF44B3">
            <w:rPr>
              <w:rStyle w:val="PlaceholderText"/>
            </w:rPr>
            <w:t>Click here to enter text.</w:t>
          </w:r>
        </w:p>
      </w:docPartBody>
    </w:docPart>
    <w:docPart>
      <w:docPartPr>
        <w:name w:val="B4F929B7333A4BDA98B9201C8E3FE8F0"/>
        <w:category>
          <w:name w:val="General"/>
          <w:gallery w:val="placeholder"/>
        </w:category>
        <w:types>
          <w:type w:val="bbPlcHdr"/>
        </w:types>
        <w:behaviors>
          <w:behavior w:val="content"/>
        </w:behaviors>
        <w:guid w:val="{4599E7F9-35B5-4D58-8FCD-05B4BB680DA9}"/>
      </w:docPartPr>
      <w:docPartBody>
        <w:p w:rsidR="007A40C3" w:rsidRDefault="00CA2FE4" w:rsidP="00CA2FE4">
          <w:pPr>
            <w:pStyle w:val="B4F929B7333A4BDA98B9201C8E3FE8F0"/>
          </w:pPr>
          <w:r w:rsidRPr="00EF44B3">
            <w:rPr>
              <w:rStyle w:val="PlaceholderText"/>
            </w:rPr>
            <w:t>Click here to enter text.</w:t>
          </w:r>
        </w:p>
      </w:docPartBody>
    </w:docPart>
    <w:docPart>
      <w:docPartPr>
        <w:name w:val="6EC547513C504B758A94DE54CB08F0E6"/>
        <w:category>
          <w:name w:val="General"/>
          <w:gallery w:val="placeholder"/>
        </w:category>
        <w:types>
          <w:type w:val="bbPlcHdr"/>
        </w:types>
        <w:behaviors>
          <w:behavior w:val="content"/>
        </w:behaviors>
        <w:guid w:val="{4925F788-FE7F-406C-BF63-11E843D08827}"/>
      </w:docPartPr>
      <w:docPartBody>
        <w:p w:rsidR="007A40C3" w:rsidRDefault="00CA2FE4" w:rsidP="00CA2FE4">
          <w:pPr>
            <w:pStyle w:val="6EC547513C504B758A94DE54CB08F0E6"/>
          </w:pPr>
          <w:r w:rsidRPr="00EF44B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Demi">
    <w:altName w:val="Arial"/>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igherStandards-Light">
    <w:charset w:val="00"/>
    <w:family w:val="auto"/>
    <w:pitch w:val="variable"/>
    <w:sig w:usb0="800000AF" w:usb1="1000004A"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E4"/>
    <w:rsid w:val="007A40C3"/>
    <w:rsid w:val="00CA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FE4"/>
    <w:rPr>
      <w:color w:val="808080"/>
    </w:rPr>
  </w:style>
  <w:style w:type="paragraph" w:customStyle="1" w:styleId="578ADDF5953E4D83AEE5101BF8A3FEB6">
    <w:name w:val="578ADDF5953E4D83AEE5101BF8A3FEB6"/>
    <w:rsid w:val="00CA2FE4"/>
  </w:style>
  <w:style w:type="paragraph" w:customStyle="1" w:styleId="01740D2D3929490A9790D1A0BA066F22">
    <w:name w:val="01740D2D3929490A9790D1A0BA066F22"/>
    <w:rsid w:val="00CA2FE4"/>
  </w:style>
  <w:style w:type="paragraph" w:customStyle="1" w:styleId="846CEF0FC28642A7B78C71D5C690EE87">
    <w:name w:val="846CEF0FC28642A7B78C71D5C690EE87"/>
    <w:rsid w:val="00CA2FE4"/>
  </w:style>
  <w:style w:type="paragraph" w:customStyle="1" w:styleId="C491CE921F8548B7BE5DE9D4FC42B7F8">
    <w:name w:val="C491CE921F8548B7BE5DE9D4FC42B7F8"/>
    <w:rsid w:val="00CA2FE4"/>
  </w:style>
  <w:style w:type="paragraph" w:customStyle="1" w:styleId="EC43D7E35F4944658AE380D4AC05F9BB">
    <w:name w:val="EC43D7E35F4944658AE380D4AC05F9BB"/>
    <w:rsid w:val="00CA2FE4"/>
  </w:style>
  <w:style w:type="paragraph" w:customStyle="1" w:styleId="58FDDA8530574D78B9B3FAD057602E3B">
    <w:name w:val="58FDDA8530574D78B9B3FAD057602E3B"/>
    <w:rsid w:val="00CA2FE4"/>
  </w:style>
  <w:style w:type="paragraph" w:customStyle="1" w:styleId="B4F929B7333A4BDA98B9201C8E3FE8F0">
    <w:name w:val="B4F929B7333A4BDA98B9201C8E3FE8F0"/>
    <w:rsid w:val="00CA2FE4"/>
  </w:style>
  <w:style w:type="paragraph" w:customStyle="1" w:styleId="6EC547513C504B758A94DE54CB08F0E6">
    <w:name w:val="6EC547513C504B758A94DE54CB08F0E6"/>
    <w:rsid w:val="00CA2F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C88221BAAD8429D4D2DBFC3AC5D76" ma:contentTypeVersion="0" ma:contentTypeDescription="Create a new document." ma:contentTypeScope="" ma:versionID="90511856e4f32fa0941ed704828dda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B6C23-F2DF-47CB-A293-8A9170D321E0}">
  <ds:schemaRefs>
    <ds:schemaRef ds:uri="http://schemas.microsoft.com/sharepoint/v3/contenttype/forms"/>
  </ds:schemaRefs>
</ds:datastoreItem>
</file>

<file path=customXml/itemProps2.xml><?xml version="1.0" encoding="utf-8"?>
<ds:datastoreItem xmlns:ds="http://schemas.openxmlformats.org/officeDocument/2006/customXml" ds:itemID="{EF36B720-09CD-46E1-8271-A5E2DA64E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9DDFAAE-BAD3-4F6B-BBED-707CB72958FE}">
  <ds:schemaRefs>
    <ds:schemaRef ds:uri="http://purl.org/dc/elements/1.1/"/>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9052184-D3CE-4D1A-9C1B-39E3C3B24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template_v1.dot</Template>
  <TotalTime>0</TotalTime>
  <Pages>5</Pages>
  <Words>984</Words>
  <Characters>5615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Bank of America</Company>
  <LinksUpToDate>false</LinksUpToDate>
  <CharactersWithSpaces>6586</CharactersWithSpaces>
  <SharedDoc>false</SharedDoc>
  <HLinks>
    <vt:vector size="42" baseType="variant">
      <vt:variant>
        <vt:i4>4390976</vt:i4>
      </vt:variant>
      <vt:variant>
        <vt:i4>39</vt:i4>
      </vt:variant>
      <vt:variant>
        <vt:i4>0</vt:i4>
      </vt:variant>
      <vt:variant>
        <vt:i4>5</vt:i4>
      </vt:variant>
      <vt:variant>
        <vt:lpwstr>http://www.bankofamerica.com/explorecashproonline</vt:lpwstr>
      </vt:variant>
      <vt:variant>
        <vt:lpwstr/>
      </vt:variant>
      <vt:variant>
        <vt:i4>1114174</vt:i4>
      </vt:variant>
      <vt:variant>
        <vt:i4>32</vt:i4>
      </vt:variant>
      <vt:variant>
        <vt:i4>0</vt:i4>
      </vt:variant>
      <vt:variant>
        <vt:i4>5</vt:i4>
      </vt:variant>
      <vt:variant>
        <vt:lpwstr/>
      </vt:variant>
      <vt:variant>
        <vt:lpwstr>_Toc308425772</vt:lpwstr>
      </vt:variant>
      <vt:variant>
        <vt:i4>1114174</vt:i4>
      </vt:variant>
      <vt:variant>
        <vt:i4>26</vt:i4>
      </vt:variant>
      <vt:variant>
        <vt:i4>0</vt:i4>
      </vt:variant>
      <vt:variant>
        <vt:i4>5</vt:i4>
      </vt:variant>
      <vt:variant>
        <vt:lpwstr/>
      </vt:variant>
      <vt:variant>
        <vt:lpwstr>_Toc308425771</vt:lpwstr>
      </vt:variant>
      <vt:variant>
        <vt:i4>1114174</vt:i4>
      </vt:variant>
      <vt:variant>
        <vt:i4>20</vt:i4>
      </vt:variant>
      <vt:variant>
        <vt:i4>0</vt:i4>
      </vt:variant>
      <vt:variant>
        <vt:i4>5</vt:i4>
      </vt:variant>
      <vt:variant>
        <vt:lpwstr/>
      </vt:variant>
      <vt:variant>
        <vt:lpwstr>_Toc308425770</vt:lpwstr>
      </vt:variant>
      <vt:variant>
        <vt:i4>1048638</vt:i4>
      </vt:variant>
      <vt:variant>
        <vt:i4>14</vt:i4>
      </vt:variant>
      <vt:variant>
        <vt:i4>0</vt:i4>
      </vt:variant>
      <vt:variant>
        <vt:i4>5</vt:i4>
      </vt:variant>
      <vt:variant>
        <vt:lpwstr/>
      </vt:variant>
      <vt:variant>
        <vt:lpwstr>_Toc308425769</vt:lpwstr>
      </vt:variant>
      <vt:variant>
        <vt:i4>1048638</vt:i4>
      </vt:variant>
      <vt:variant>
        <vt:i4>8</vt:i4>
      </vt:variant>
      <vt:variant>
        <vt:i4>0</vt:i4>
      </vt:variant>
      <vt:variant>
        <vt:i4>5</vt:i4>
      </vt:variant>
      <vt:variant>
        <vt:lpwstr/>
      </vt:variant>
      <vt:variant>
        <vt:lpwstr>_Toc308425768</vt:lpwstr>
      </vt:variant>
      <vt:variant>
        <vt:i4>1048638</vt:i4>
      </vt:variant>
      <vt:variant>
        <vt:i4>2</vt:i4>
      </vt:variant>
      <vt:variant>
        <vt:i4>0</vt:i4>
      </vt:variant>
      <vt:variant>
        <vt:i4>5</vt:i4>
      </vt:variant>
      <vt:variant>
        <vt:lpwstr/>
      </vt:variant>
      <vt:variant>
        <vt:lpwstr>_Toc308425767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TAMARA KUECH</dc:creator>
  <cp:lastModifiedBy>Clark, Tammy</cp:lastModifiedBy>
  <cp:revision>2</cp:revision>
  <cp:lastPrinted>2015-10-23T16:09:00Z</cp:lastPrinted>
  <dcterms:created xsi:type="dcterms:W3CDTF">2016-02-22T15:13:00Z</dcterms:created>
  <dcterms:modified xsi:type="dcterms:W3CDTF">2016-02-22T15:13:00Z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0x0101001F2C88221BAAD8429D4D2DBFC3AC5D76</vt:lpwstr>
  </property>
  <property fmtid="{D5CDD505-2E9C-101B-9397-08002B2CF9AE}" pid="3" name="_NewReviewCycle">
    <vt:lpwstr/>
  </property>
</Properties>
</file>